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top w:w="55" w:type="dxa"/>
          <w:left w:w="55" w:type="dxa"/>
          <w:bottom w:w="55" w:type="dxa"/>
          <w:right w:w="55" w:type="dxa"/>
        </w:tblCellMar>
        <w:tblLook w:val="0000" w:firstRow="0" w:lastRow="0" w:firstColumn="0" w:lastColumn="0" w:noHBand="0" w:noVBand="0"/>
      </w:tblPr>
      <w:tblGrid>
        <w:gridCol w:w="3451"/>
        <w:gridCol w:w="6669"/>
      </w:tblGrid>
      <w:tr w:rsidR="009266A6" w:rsidTr="002F7031">
        <w:trPr>
          <w:trHeight w:val="3628"/>
        </w:trPr>
        <w:tc>
          <w:tcPr>
            <w:tcW w:w="1705" w:type="pct"/>
            <w:shd w:val="clear" w:color="auto" w:fill="auto"/>
          </w:tcPr>
          <w:p w:rsidR="009266A6" w:rsidRDefault="009266A6" w:rsidP="002F7031">
            <w:pPr>
              <w:pStyle w:val="a5"/>
              <w:snapToGrid w:val="0"/>
            </w:pPr>
          </w:p>
        </w:tc>
        <w:tc>
          <w:tcPr>
            <w:tcW w:w="3295" w:type="pct"/>
            <w:shd w:val="clear" w:color="auto" w:fill="auto"/>
          </w:tcPr>
          <w:p w:rsidR="009266A6" w:rsidRPr="00182DDB" w:rsidRDefault="009266A6" w:rsidP="002F7031">
            <w:pPr>
              <w:pStyle w:val="ConsPlusNormal"/>
              <w:jc w:val="both"/>
              <w:rPr>
                <w:bCs/>
                <w:i/>
                <w:sz w:val="22"/>
                <w:szCs w:val="22"/>
              </w:rPr>
            </w:pPr>
            <w:r w:rsidRPr="00182DDB">
              <w:rPr>
                <w:b/>
                <w:bCs/>
                <w:i/>
                <w:sz w:val="22"/>
                <w:szCs w:val="22"/>
              </w:rPr>
              <w:t xml:space="preserve">Арбитражный суд Санкт-Петербурга и Ленинградской области </w:t>
            </w:r>
          </w:p>
          <w:p w:rsidR="009266A6" w:rsidRPr="00182DDB" w:rsidRDefault="009266A6" w:rsidP="002F7031">
            <w:pPr>
              <w:pStyle w:val="ConsPlusNormal"/>
              <w:tabs>
                <w:tab w:val="left" w:pos="3084"/>
              </w:tabs>
              <w:jc w:val="both"/>
              <w:rPr>
                <w:i/>
                <w:sz w:val="22"/>
                <w:szCs w:val="22"/>
              </w:rPr>
            </w:pPr>
            <w:r w:rsidRPr="00182DDB">
              <w:rPr>
                <w:bCs/>
                <w:i/>
                <w:sz w:val="22"/>
                <w:szCs w:val="22"/>
              </w:rPr>
              <w:t xml:space="preserve"> 191015, Санкт-Петербург, Суворовский проспект, 50/52. </w:t>
            </w:r>
          </w:p>
          <w:p w:rsidR="009266A6" w:rsidRPr="00182DDB" w:rsidRDefault="009266A6" w:rsidP="002F7031">
            <w:pPr>
              <w:pStyle w:val="ConsPlusNormal"/>
              <w:tabs>
                <w:tab w:val="left" w:pos="3084"/>
              </w:tabs>
              <w:jc w:val="both"/>
              <w:rPr>
                <w:sz w:val="22"/>
                <w:szCs w:val="22"/>
              </w:rPr>
            </w:pPr>
          </w:p>
          <w:p w:rsidR="009266A6" w:rsidRPr="00182DDB" w:rsidRDefault="009266A6" w:rsidP="002F7031">
            <w:pPr>
              <w:pStyle w:val="ConsPlusNormal"/>
              <w:tabs>
                <w:tab w:val="left" w:pos="3084"/>
              </w:tabs>
              <w:jc w:val="both"/>
              <w:rPr>
                <w:bCs/>
                <w:sz w:val="22"/>
                <w:szCs w:val="22"/>
              </w:rPr>
            </w:pPr>
            <w:r w:rsidRPr="00182DDB">
              <w:rPr>
                <w:b/>
                <w:bCs/>
                <w:sz w:val="22"/>
                <w:szCs w:val="22"/>
              </w:rPr>
              <w:t xml:space="preserve">ДОЛЖНИК: </w:t>
            </w:r>
            <w:r>
              <w:rPr>
                <w:bCs/>
                <w:sz w:val="22"/>
                <w:szCs w:val="22"/>
              </w:rPr>
              <w:t>Иванов Иван Иванович</w:t>
            </w:r>
            <w:r w:rsidRPr="00182DDB">
              <w:rPr>
                <w:bCs/>
                <w:sz w:val="22"/>
                <w:szCs w:val="22"/>
              </w:rPr>
              <w:t xml:space="preserve">, </w:t>
            </w:r>
            <w:r>
              <w:rPr>
                <w:bCs/>
                <w:sz w:val="22"/>
                <w:szCs w:val="22"/>
              </w:rPr>
              <w:t>____ г.р., гор. Краснодар</w:t>
            </w:r>
            <w:r w:rsidRPr="00182DDB">
              <w:rPr>
                <w:bCs/>
                <w:sz w:val="22"/>
                <w:szCs w:val="22"/>
              </w:rPr>
              <w:t>, зарегистриров</w:t>
            </w:r>
            <w:r>
              <w:rPr>
                <w:bCs/>
                <w:sz w:val="22"/>
                <w:szCs w:val="22"/>
              </w:rPr>
              <w:t>ан: Санкт-Петербург, ул. ______</w:t>
            </w:r>
            <w:r w:rsidRPr="00182DDB">
              <w:rPr>
                <w:bCs/>
                <w:sz w:val="22"/>
                <w:szCs w:val="22"/>
              </w:rPr>
              <w:t xml:space="preserve">, дом 15, </w:t>
            </w:r>
            <w:proofErr w:type="spellStart"/>
            <w:r w:rsidRPr="00182DDB">
              <w:rPr>
                <w:bCs/>
                <w:sz w:val="22"/>
                <w:szCs w:val="22"/>
              </w:rPr>
              <w:t>кор</w:t>
            </w:r>
            <w:proofErr w:type="spellEnd"/>
            <w:r w:rsidRPr="00182DDB">
              <w:rPr>
                <w:bCs/>
                <w:sz w:val="22"/>
                <w:szCs w:val="22"/>
              </w:rPr>
              <w:t>. 2, кв. 123.</w:t>
            </w:r>
          </w:p>
          <w:p w:rsidR="009266A6" w:rsidRPr="00182DDB" w:rsidRDefault="009266A6" w:rsidP="002F7031">
            <w:pPr>
              <w:pStyle w:val="ConsPlusNormal"/>
              <w:tabs>
                <w:tab w:val="left" w:pos="3084"/>
                <w:tab w:val="right" w:pos="9750"/>
              </w:tabs>
              <w:jc w:val="both"/>
              <w:rPr>
                <w:bCs/>
                <w:sz w:val="22"/>
                <w:szCs w:val="22"/>
              </w:rPr>
            </w:pPr>
            <w:r w:rsidRPr="00182DDB">
              <w:rPr>
                <w:bCs/>
                <w:sz w:val="22"/>
                <w:szCs w:val="22"/>
              </w:rPr>
              <w:t>моб</w:t>
            </w:r>
            <w:r>
              <w:rPr>
                <w:bCs/>
                <w:sz w:val="22"/>
                <w:szCs w:val="22"/>
              </w:rPr>
              <w:t>ильный телефон: _________________</w:t>
            </w:r>
          </w:p>
          <w:p w:rsidR="009266A6" w:rsidRPr="00182DDB" w:rsidRDefault="009266A6" w:rsidP="002F7031">
            <w:pPr>
              <w:pStyle w:val="ConsPlusNormal"/>
              <w:tabs>
                <w:tab w:val="left" w:pos="3084"/>
                <w:tab w:val="right" w:pos="9750"/>
              </w:tabs>
              <w:jc w:val="both"/>
              <w:rPr>
                <w:bCs/>
                <w:sz w:val="22"/>
                <w:szCs w:val="22"/>
              </w:rPr>
            </w:pPr>
          </w:p>
          <w:p w:rsidR="009266A6" w:rsidRPr="00182DDB" w:rsidRDefault="009266A6" w:rsidP="002F7031">
            <w:pPr>
              <w:pStyle w:val="ConsPlusNormal"/>
              <w:tabs>
                <w:tab w:val="left" w:pos="3084"/>
                <w:tab w:val="right" w:pos="9750"/>
              </w:tabs>
              <w:jc w:val="both"/>
              <w:rPr>
                <w:bCs/>
                <w:sz w:val="22"/>
                <w:szCs w:val="22"/>
              </w:rPr>
            </w:pPr>
            <w:r w:rsidRPr="00182DDB">
              <w:rPr>
                <w:b/>
                <w:bCs/>
                <w:sz w:val="22"/>
                <w:szCs w:val="22"/>
              </w:rPr>
              <w:t>КРЕДИТОР:</w:t>
            </w:r>
            <w:r w:rsidRPr="00182DDB">
              <w:rPr>
                <w:bCs/>
                <w:sz w:val="22"/>
                <w:szCs w:val="22"/>
              </w:rPr>
              <w:t xml:space="preserve"> </w:t>
            </w:r>
            <w:r w:rsidRPr="00182DDB">
              <w:rPr>
                <w:b/>
                <w:bCs/>
                <w:sz w:val="22"/>
                <w:szCs w:val="22"/>
              </w:rPr>
              <w:t>Публичное акционерное общество «Сбербанк России»</w:t>
            </w:r>
            <w:r w:rsidRPr="00182DDB">
              <w:rPr>
                <w:bCs/>
                <w:sz w:val="22"/>
                <w:szCs w:val="22"/>
              </w:rPr>
              <w:t xml:space="preserve">, сокращенное наименование ПАО Сбербанк, адрес: Россия, Москва, 117997, ул. Вавилова, д. 19 (ОГРН: 1027700132195; ИНН: 7707083893, дата </w:t>
            </w:r>
            <w:proofErr w:type="spellStart"/>
            <w:proofErr w:type="gramStart"/>
            <w:r w:rsidRPr="00182DDB">
              <w:rPr>
                <w:bCs/>
                <w:sz w:val="22"/>
                <w:szCs w:val="22"/>
              </w:rPr>
              <w:t>гос.регистрации</w:t>
            </w:r>
            <w:proofErr w:type="spellEnd"/>
            <w:proofErr w:type="gramEnd"/>
            <w:r w:rsidRPr="00182DDB">
              <w:rPr>
                <w:bCs/>
                <w:sz w:val="22"/>
                <w:szCs w:val="22"/>
              </w:rPr>
              <w:t>: 20.06.1991)</w:t>
            </w:r>
          </w:p>
          <w:p w:rsidR="009266A6" w:rsidRPr="00182DDB" w:rsidRDefault="009266A6" w:rsidP="002F7031">
            <w:pPr>
              <w:pStyle w:val="ConsPlusNormal"/>
              <w:tabs>
                <w:tab w:val="left" w:pos="3084"/>
                <w:tab w:val="right" w:pos="9750"/>
              </w:tabs>
              <w:jc w:val="both"/>
              <w:rPr>
                <w:bCs/>
                <w:sz w:val="22"/>
                <w:szCs w:val="22"/>
              </w:rPr>
            </w:pPr>
          </w:p>
          <w:p w:rsidR="009266A6" w:rsidRPr="00182DDB" w:rsidRDefault="009266A6" w:rsidP="002F7031">
            <w:pPr>
              <w:pStyle w:val="ConsPlusNormal"/>
              <w:tabs>
                <w:tab w:val="left" w:pos="3084"/>
                <w:tab w:val="right" w:pos="9750"/>
              </w:tabs>
              <w:jc w:val="both"/>
              <w:rPr>
                <w:sz w:val="22"/>
                <w:szCs w:val="22"/>
              </w:rPr>
            </w:pPr>
            <w:r w:rsidRPr="00182DDB">
              <w:rPr>
                <w:b/>
                <w:bCs/>
                <w:sz w:val="22"/>
                <w:szCs w:val="22"/>
              </w:rPr>
              <w:t>КРЕДИТОР:</w:t>
            </w:r>
            <w:r w:rsidRPr="00182DDB">
              <w:rPr>
                <w:bCs/>
                <w:sz w:val="22"/>
                <w:szCs w:val="22"/>
              </w:rPr>
              <w:t xml:space="preserve"> </w:t>
            </w:r>
            <w:r w:rsidRPr="00182DDB">
              <w:rPr>
                <w:b/>
                <w:bCs/>
                <w:sz w:val="22"/>
                <w:szCs w:val="22"/>
              </w:rPr>
              <w:t>Публичное акционерное общество</w:t>
            </w:r>
            <w:r w:rsidRPr="00182DDB">
              <w:rPr>
                <w:b/>
                <w:sz w:val="22"/>
                <w:szCs w:val="22"/>
              </w:rPr>
              <w:t xml:space="preserve"> «БАНК «САНКТ-ПЕТЕРБУРГ»</w:t>
            </w:r>
            <w:r w:rsidRPr="00182DDB">
              <w:rPr>
                <w:sz w:val="22"/>
                <w:szCs w:val="22"/>
              </w:rPr>
              <w:t>, сокращенное наименование ПАО «Банк «Санкт-Петербург», адрес:</w:t>
            </w:r>
            <w:r w:rsidRPr="00182DDB">
              <w:rPr>
                <w:rFonts w:ascii="Arial" w:hAnsi="Arial" w:cs="Arial"/>
                <w:color w:val="333333"/>
                <w:sz w:val="22"/>
                <w:szCs w:val="22"/>
                <w:shd w:val="clear" w:color="auto" w:fill="FFFFFF"/>
              </w:rPr>
              <w:t xml:space="preserve"> </w:t>
            </w:r>
            <w:r w:rsidRPr="00182DDB">
              <w:rPr>
                <w:sz w:val="22"/>
                <w:szCs w:val="22"/>
              </w:rPr>
              <w:t xml:space="preserve">195112, Санкт-Петербург, </w:t>
            </w:r>
            <w:proofErr w:type="spellStart"/>
            <w:r w:rsidRPr="00182DDB">
              <w:rPr>
                <w:sz w:val="22"/>
                <w:szCs w:val="22"/>
              </w:rPr>
              <w:t>Малоохтинский</w:t>
            </w:r>
            <w:proofErr w:type="spellEnd"/>
            <w:r w:rsidRPr="00182DDB">
              <w:rPr>
                <w:sz w:val="22"/>
                <w:szCs w:val="22"/>
              </w:rPr>
              <w:t xml:space="preserve"> пр., д.64, лит. А</w:t>
            </w:r>
          </w:p>
          <w:p w:rsidR="009266A6" w:rsidRPr="00182DDB" w:rsidRDefault="009266A6" w:rsidP="002F7031">
            <w:pPr>
              <w:pStyle w:val="ConsPlusNormal"/>
              <w:tabs>
                <w:tab w:val="left" w:pos="3084"/>
                <w:tab w:val="right" w:pos="9750"/>
              </w:tabs>
              <w:jc w:val="both"/>
              <w:rPr>
                <w:bCs/>
                <w:sz w:val="22"/>
                <w:szCs w:val="22"/>
              </w:rPr>
            </w:pPr>
            <w:r w:rsidRPr="00182DDB">
              <w:rPr>
                <w:bCs/>
                <w:sz w:val="22"/>
                <w:szCs w:val="22"/>
              </w:rPr>
              <w:t>(ОГРН:</w:t>
            </w:r>
            <w:r w:rsidRPr="00182DDB">
              <w:rPr>
                <w:rFonts w:ascii="Arial" w:hAnsi="Arial" w:cs="Arial"/>
                <w:color w:val="333333"/>
                <w:sz w:val="22"/>
                <w:szCs w:val="22"/>
                <w:shd w:val="clear" w:color="auto" w:fill="FFFFFF"/>
              </w:rPr>
              <w:t xml:space="preserve"> </w:t>
            </w:r>
            <w:r w:rsidRPr="00182DDB">
              <w:rPr>
                <w:bCs/>
                <w:sz w:val="22"/>
                <w:szCs w:val="22"/>
              </w:rPr>
              <w:t>1027800000140; ИНН:</w:t>
            </w:r>
            <w:r w:rsidRPr="00182DDB">
              <w:rPr>
                <w:rFonts w:ascii="Arial" w:hAnsi="Arial" w:cs="Arial"/>
                <w:color w:val="333333"/>
                <w:sz w:val="22"/>
                <w:szCs w:val="22"/>
                <w:shd w:val="clear" w:color="auto" w:fill="FFFFFF"/>
              </w:rPr>
              <w:t xml:space="preserve"> </w:t>
            </w:r>
            <w:r w:rsidRPr="00182DDB">
              <w:rPr>
                <w:bCs/>
                <w:sz w:val="22"/>
                <w:szCs w:val="22"/>
              </w:rPr>
              <w:t xml:space="preserve">7831000027, дата </w:t>
            </w:r>
            <w:proofErr w:type="spellStart"/>
            <w:proofErr w:type="gramStart"/>
            <w:r w:rsidRPr="00182DDB">
              <w:rPr>
                <w:bCs/>
                <w:sz w:val="22"/>
                <w:szCs w:val="22"/>
              </w:rPr>
              <w:t>гос.регистрации</w:t>
            </w:r>
            <w:proofErr w:type="spellEnd"/>
            <w:proofErr w:type="gramEnd"/>
            <w:r w:rsidRPr="00182DDB">
              <w:rPr>
                <w:bCs/>
                <w:sz w:val="22"/>
                <w:szCs w:val="22"/>
              </w:rPr>
              <w:t>: 03.10.1990)</w:t>
            </w:r>
          </w:p>
          <w:p w:rsidR="009266A6" w:rsidRPr="00182DDB" w:rsidRDefault="009266A6" w:rsidP="002F7031">
            <w:pPr>
              <w:pStyle w:val="ConsPlusNormal"/>
              <w:tabs>
                <w:tab w:val="left" w:pos="3084"/>
                <w:tab w:val="right" w:pos="9750"/>
              </w:tabs>
              <w:jc w:val="both"/>
              <w:rPr>
                <w:sz w:val="22"/>
                <w:szCs w:val="22"/>
              </w:rPr>
            </w:pPr>
          </w:p>
          <w:p w:rsidR="009266A6" w:rsidRPr="00182DDB" w:rsidRDefault="009266A6" w:rsidP="002F7031">
            <w:pPr>
              <w:pStyle w:val="ConsPlusNormal"/>
              <w:tabs>
                <w:tab w:val="left" w:pos="3084"/>
                <w:tab w:val="right" w:pos="9750"/>
              </w:tabs>
              <w:jc w:val="both"/>
              <w:rPr>
                <w:rFonts w:eastAsia="Times New Roman"/>
                <w:sz w:val="22"/>
                <w:szCs w:val="22"/>
                <w:lang w:eastAsia="ru-RU"/>
              </w:rPr>
            </w:pPr>
            <w:r w:rsidRPr="00182DDB">
              <w:rPr>
                <w:b/>
                <w:bCs/>
                <w:sz w:val="22"/>
                <w:szCs w:val="22"/>
              </w:rPr>
              <w:t>КРЕДИТОР:</w:t>
            </w:r>
            <w:r w:rsidRPr="00182DDB">
              <w:rPr>
                <w:rFonts w:eastAsia="Times New Roman"/>
                <w:sz w:val="22"/>
                <w:szCs w:val="22"/>
                <w:lang w:eastAsia="ru-RU"/>
              </w:rPr>
              <w:t xml:space="preserve"> </w:t>
            </w:r>
            <w:r w:rsidRPr="00182DDB">
              <w:rPr>
                <w:rFonts w:eastAsia="Times New Roman"/>
                <w:b/>
                <w:bCs/>
                <w:sz w:val="22"/>
                <w:szCs w:val="22"/>
                <w:lang w:eastAsia="ru-RU"/>
              </w:rPr>
              <w:t>Публичное акционерное общество</w:t>
            </w:r>
            <w:r w:rsidRPr="00182DDB">
              <w:rPr>
                <w:rFonts w:eastAsia="Times New Roman"/>
                <w:b/>
                <w:sz w:val="22"/>
                <w:szCs w:val="22"/>
                <w:lang w:eastAsia="ru-RU"/>
              </w:rPr>
              <w:t xml:space="preserve"> «</w:t>
            </w:r>
            <w:proofErr w:type="spellStart"/>
            <w:r w:rsidRPr="00182DDB">
              <w:rPr>
                <w:rFonts w:eastAsia="Times New Roman"/>
                <w:b/>
                <w:sz w:val="22"/>
                <w:szCs w:val="22"/>
                <w:lang w:eastAsia="ru-RU"/>
              </w:rPr>
              <w:t>Хан</w:t>
            </w:r>
            <w:r>
              <w:rPr>
                <w:rFonts w:eastAsia="Times New Roman"/>
                <w:b/>
                <w:sz w:val="22"/>
                <w:szCs w:val="22"/>
                <w:lang w:eastAsia="ru-RU"/>
              </w:rPr>
              <w:t>т</w:t>
            </w:r>
            <w:r w:rsidRPr="00182DDB">
              <w:rPr>
                <w:rFonts w:eastAsia="Times New Roman"/>
                <w:b/>
                <w:sz w:val="22"/>
                <w:szCs w:val="22"/>
                <w:lang w:eastAsia="ru-RU"/>
              </w:rPr>
              <w:t>ымансийский</w:t>
            </w:r>
            <w:proofErr w:type="spellEnd"/>
            <w:r w:rsidRPr="00182DDB">
              <w:rPr>
                <w:rFonts w:eastAsia="Times New Roman"/>
                <w:b/>
                <w:sz w:val="22"/>
                <w:szCs w:val="22"/>
                <w:lang w:eastAsia="ru-RU"/>
              </w:rPr>
              <w:t xml:space="preserve"> банк Открытие»,</w:t>
            </w:r>
            <w:r w:rsidRPr="00182DDB">
              <w:rPr>
                <w:rFonts w:eastAsia="Times New Roman"/>
                <w:sz w:val="22"/>
                <w:szCs w:val="22"/>
                <w:lang w:eastAsia="ru-RU"/>
              </w:rPr>
              <w:t xml:space="preserve"> </w:t>
            </w:r>
            <w:r w:rsidRPr="00182DDB">
              <w:rPr>
                <w:sz w:val="22"/>
                <w:szCs w:val="22"/>
              </w:rPr>
              <w:t xml:space="preserve">Сокращенное наименование ПАО </w:t>
            </w:r>
            <w:r w:rsidRPr="00182DDB">
              <w:rPr>
                <w:rFonts w:eastAsia="Times New Roman"/>
                <w:sz w:val="22"/>
                <w:szCs w:val="22"/>
                <w:lang w:eastAsia="ru-RU"/>
              </w:rPr>
              <w:t>«</w:t>
            </w:r>
            <w:proofErr w:type="spellStart"/>
            <w:r w:rsidRPr="00182DDB">
              <w:rPr>
                <w:rFonts w:eastAsia="Times New Roman"/>
                <w:sz w:val="22"/>
                <w:szCs w:val="22"/>
                <w:lang w:eastAsia="ru-RU"/>
              </w:rPr>
              <w:t>Ханымансийский</w:t>
            </w:r>
            <w:proofErr w:type="spellEnd"/>
            <w:r w:rsidRPr="00182DDB">
              <w:rPr>
                <w:rFonts w:eastAsia="Times New Roman"/>
                <w:sz w:val="22"/>
                <w:szCs w:val="22"/>
                <w:lang w:eastAsia="ru-RU"/>
              </w:rPr>
              <w:t xml:space="preserve"> банк Открытие», 119021, Москва, ул. Тимура Фрунзе, д.11, строение 13</w:t>
            </w:r>
          </w:p>
          <w:p w:rsidR="009266A6" w:rsidRPr="00182DDB" w:rsidRDefault="009266A6" w:rsidP="002F7031">
            <w:pPr>
              <w:pStyle w:val="ConsPlusNormal"/>
              <w:tabs>
                <w:tab w:val="left" w:pos="3084"/>
                <w:tab w:val="right" w:pos="9750"/>
              </w:tabs>
              <w:jc w:val="both"/>
              <w:rPr>
                <w:bCs/>
                <w:sz w:val="22"/>
                <w:szCs w:val="22"/>
              </w:rPr>
            </w:pPr>
            <w:r w:rsidRPr="00182DDB">
              <w:rPr>
                <w:bCs/>
                <w:sz w:val="22"/>
                <w:szCs w:val="22"/>
              </w:rPr>
              <w:t>(ОГРН:</w:t>
            </w:r>
            <w:r w:rsidRPr="00182DDB">
              <w:rPr>
                <w:color w:val="333333"/>
                <w:sz w:val="22"/>
                <w:szCs w:val="22"/>
                <w:shd w:val="clear" w:color="auto" w:fill="FFFFFF"/>
              </w:rPr>
              <w:t xml:space="preserve"> </w:t>
            </w:r>
            <w:r w:rsidRPr="00182DDB">
              <w:rPr>
                <w:sz w:val="22"/>
                <w:szCs w:val="22"/>
                <w:shd w:val="clear" w:color="auto" w:fill="F8FFF3"/>
              </w:rPr>
              <w:t>1028600001880</w:t>
            </w:r>
            <w:r w:rsidRPr="00182DDB">
              <w:rPr>
                <w:bCs/>
                <w:sz w:val="22"/>
                <w:szCs w:val="22"/>
              </w:rPr>
              <w:t xml:space="preserve">; ИНН: </w:t>
            </w:r>
            <w:r w:rsidRPr="00182DDB">
              <w:rPr>
                <w:rFonts w:eastAsia="Times New Roman"/>
                <w:color w:val="222222"/>
                <w:sz w:val="22"/>
                <w:szCs w:val="22"/>
                <w:lang w:eastAsia="ru-RU"/>
              </w:rPr>
              <w:t xml:space="preserve">8601000666, </w:t>
            </w:r>
            <w:r w:rsidRPr="00182DDB">
              <w:rPr>
                <w:bCs/>
                <w:sz w:val="22"/>
                <w:szCs w:val="22"/>
              </w:rPr>
              <w:t xml:space="preserve">дата </w:t>
            </w:r>
            <w:proofErr w:type="spellStart"/>
            <w:proofErr w:type="gramStart"/>
            <w:r w:rsidRPr="00182DDB">
              <w:rPr>
                <w:bCs/>
                <w:sz w:val="22"/>
                <w:szCs w:val="22"/>
              </w:rPr>
              <w:t>гос.регистрации</w:t>
            </w:r>
            <w:proofErr w:type="spellEnd"/>
            <w:proofErr w:type="gramEnd"/>
            <w:r w:rsidRPr="00182DDB">
              <w:rPr>
                <w:bCs/>
                <w:sz w:val="22"/>
                <w:szCs w:val="22"/>
              </w:rPr>
              <w:t>: 27.07.1992)</w:t>
            </w:r>
          </w:p>
          <w:p w:rsidR="009266A6" w:rsidRPr="00182DDB" w:rsidRDefault="009266A6" w:rsidP="002F7031">
            <w:pPr>
              <w:pStyle w:val="ConsPlusNormal"/>
              <w:tabs>
                <w:tab w:val="left" w:pos="3084"/>
                <w:tab w:val="right" w:pos="9750"/>
              </w:tabs>
              <w:ind w:firstLine="708"/>
              <w:jc w:val="both"/>
              <w:rPr>
                <w:rFonts w:eastAsia="Times New Roman"/>
                <w:sz w:val="22"/>
                <w:szCs w:val="22"/>
                <w:lang w:eastAsia="ru-RU"/>
              </w:rPr>
            </w:pPr>
          </w:p>
          <w:p w:rsidR="009266A6" w:rsidRPr="00182DDB" w:rsidRDefault="009266A6" w:rsidP="002F7031">
            <w:pPr>
              <w:pStyle w:val="ConsPlusNormal"/>
              <w:tabs>
                <w:tab w:val="left" w:pos="3084"/>
                <w:tab w:val="right" w:pos="9750"/>
              </w:tabs>
              <w:rPr>
                <w:bCs/>
                <w:sz w:val="22"/>
                <w:szCs w:val="22"/>
              </w:rPr>
            </w:pPr>
            <w:r w:rsidRPr="00182DDB">
              <w:rPr>
                <w:b/>
                <w:bCs/>
                <w:sz w:val="22"/>
                <w:szCs w:val="22"/>
              </w:rPr>
              <w:t>КРЕДИТОР:</w:t>
            </w:r>
            <w:r w:rsidRPr="00182DDB">
              <w:rPr>
                <w:rFonts w:eastAsiaTheme="minorEastAsia"/>
                <w:sz w:val="22"/>
                <w:szCs w:val="22"/>
                <w:lang w:eastAsia="ru-RU"/>
              </w:rPr>
              <w:t xml:space="preserve"> </w:t>
            </w:r>
            <w:r w:rsidRPr="00182DDB">
              <w:rPr>
                <w:b/>
                <w:bCs/>
                <w:sz w:val="22"/>
                <w:szCs w:val="22"/>
              </w:rPr>
              <w:t>Коммерческий банк "</w:t>
            </w:r>
            <w:proofErr w:type="spellStart"/>
            <w:r w:rsidRPr="00182DDB">
              <w:rPr>
                <w:b/>
                <w:bCs/>
                <w:sz w:val="22"/>
                <w:szCs w:val="22"/>
              </w:rPr>
              <w:t>Москоммерцбанк</w:t>
            </w:r>
            <w:proofErr w:type="spellEnd"/>
            <w:r w:rsidRPr="00182DDB">
              <w:rPr>
                <w:b/>
                <w:bCs/>
                <w:sz w:val="22"/>
                <w:szCs w:val="22"/>
              </w:rPr>
              <w:t>" (акционерное общество)</w:t>
            </w:r>
            <w:r w:rsidRPr="00182DDB">
              <w:rPr>
                <w:bCs/>
                <w:sz w:val="22"/>
                <w:szCs w:val="22"/>
              </w:rPr>
              <w:t>, сокращенное наименование: КБ «</w:t>
            </w:r>
            <w:proofErr w:type="spellStart"/>
            <w:r w:rsidRPr="00182DDB">
              <w:rPr>
                <w:bCs/>
                <w:sz w:val="22"/>
                <w:szCs w:val="22"/>
              </w:rPr>
              <w:t>Москоммерцбанк</w:t>
            </w:r>
            <w:proofErr w:type="spellEnd"/>
            <w:r w:rsidRPr="00182DDB">
              <w:rPr>
                <w:bCs/>
                <w:sz w:val="22"/>
                <w:szCs w:val="22"/>
              </w:rPr>
              <w:t xml:space="preserve">» (АО), </w:t>
            </w:r>
          </w:p>
          <w:p w:rsidR="009266A6" w:rsidRPr="00182DDB" w:rsidRDefault="009266A6" w:rsidP="002F7031">
            <w:pPr>
              <w:pStyle w:val="ConsPlusNormal"/>
              <w:tabs>
                <w:tab w:val="left" w:pos="3084"/>
                <w:tab w:val="right" w:pos="9750"/>
              </w:tabs>
              <w:jc w:val="both"/>
              <w:rPr>
                <w:bCs/>
                <w:sz w:val="22"/>
                <w:szCs w:val="22"/>
              </w:rPr>
            </w:pPr>
            <w:r w:rsidRPr="00182DDB">
              <w:rPr>
                <w:bCs/>
                <w:sz w:val="22"/>
                <w:szCs w:val="22"/>
              </w:rPr>
              <w:t xml:space="preserve">125284, г. Москва, ул. Беговая, д. 3, стр.1, </w:t>
            </w:r>
            <w:proofErr w:type="spellStart"/>
            <w:r w:rsidRPr="00182DDB">
              <w:rPr>
                <w:bCs/>
                <w:sz w:val="22"/>
                <w:szCs w:val="22"/>
              </w:rPr>
              <w:t>эт</w:t>
            </w:r>
            <w:proofErr w:type="spellEnd"/>
            <w:r w:rsidRPr="00182DDB">
              <w:rPr>
                <w:bCs/>
                <w:sz w:val="22"/>
                <w:szCs w:val="22"/>
              </w:rPr>
              <w:t xml:space="preserve">. 22 </w:t>
            </w:r>
          </w:p>
          <w:p w:rsidR="009266A6" w:rsidRPr="00182DDB" w:rsidRDefault="009266A6" w:rsidP="002F7031">
            <w:pPr>
              <w:pStyle w:val="ConsPlusNormal"/>
              <w:tabs>
                <w:tab w:val="left" w:pos="3084"/>
                <w:tab w:val="right" w:pos="9750"/>
              </w:tabs>
              <w:jc w:val="both"/>
              <w:rPr>
                <w:bCs/>
                <w:sz w:val="22"/>
                <w:szCs w:val="22"/>
              </w:rPr>
            </w:pPr>
            <w:r w:rsidRPr="00182DDB">
              <w:rPr>
                <w:bCs/>
                <w:sz w:val="22"/>
                <w:szCs w:val="22"/>
              </w:rPr>
              <w:t>(ОГРН:1107711000066; ИНН:</w:t>
            </w:r>
            <w:r w:rsidRPr="00182DDB">
              <w:rPr>
                <w:rFonts w:ascii="Arial" w:hAnsi="Arial" w:cs="Arial"/>
                <w:color w:val="333333"/>
                <w:sz w:val="22"/>
                <w:szCs w:val="22"/>
                <w:shd w:val="clear" w:color="auto" w:fill="FFFFFF"/>
              </w:rPr>
              <w:t xml:space="preserve"> </w:t>
            </w:r>
            <w:r w:rsidRPr="00182DDB">
              <w:rPr>
                <w:color w:val="333333"/>
                <w:sz w:val="22"/>
                <w:szCs w:val="22"/>
                <w:shd w:val="clear" w:color="auto" w:fill="FFFFFF"/>
              </w:rPr>
              <w:t>7750005612</w:t>
            </w:r>
            <w:r w:rsidRPr="00182DDB">
              <w:rPr>
                <w:bCs/>
                <w:sz w:val="22"/>
                <w:szCs w:val="22"/>
              </w:rPr>
              <w:t xml:space="preserve">, дата </w:t>
            </w:r>
            <w:proofErr w:type="spellStart"/>
            <w:proofErr w:type="gramStart"/>
            <w:r w:rsidRPr="00182DDB">
              <w:rPr>
                <w:bCs/>
                <w:sz w:val="22"/>
                <w:szCs w:val="22"/>
              </w:rPr>
              <w:t>гос.регистрации</w:t>
            </w:r>
            <w:proofErr w:type="spellEnd"/>
            <w:proofErr w:type="gramEnd"/>
            <w:r w:rsidRPr="00182DDB">
              <w:rPr>
                <w:bCs/>
                <w:sz w:val="22"/>
                <w:szCs w:val="22"/>
              </w:rPr>
              <w:t>: 08.12.2010)</w:t>
            </w:r>
          </w:p>
          <w:p w:rsidR="009266A6" w:rsidRPr="00182DDB" w:rsidRDefault="009266A6" w:rsidP="002F7031">
            <w:pPr>
              <w:pStyle w:val="ConsPlusNormal"/>
              <w:tabs>
                <w:tab w:val="left" w:pos="3084"/>
                <w:tab w:val="right" w:pos="9750"/>
              </w:tabs>
              <w:jc w:val="both"/>
              <w:rPr>
                <w:sz w:val="22"/>
                <w:szCs w:val="22"/>
              </w:rPr>
            </w:pPr>
          </w:p>
          <w:p w:rsidR="009266A6" w:rsidRPr="00182DDB" w:rsidRDefault="009266A6" w:rsidP="002F7031">
            <w:pPr>
              <w:pStyle w:val="ConsPlusNormal"/>
              <w:tabs>
                <w:tab w:val="left" w:pos="3084"/>
                <w:tab w:val="right" w:pos="9750"/>
              </w:tabs>
              <w:jc w:val="both"/>
              <w:rPr>
                <w:bCs/>
                <w:sz w:val="22"/>
                <w:szCs w:val="22"/>
              </w:rPr>
            </w:pPr>
            <w:r w:rsidRPr="00182DDB">
              <w:rPr>
                <w:b/>
                <w:bCs/>
                <w:sz w:val="22"/>
                <w:szCs w:val="22"/>
              </w:rPr>
              <w:t>КРЕДИТОР</w:t>
            </w:r>
            <w:r w:rsidRPr="00182DDB">
              <w:rPr>
                <w:bCs/>
                <w:sz w:val="22"/>
                <w:szCs w:val="22"/>
              </w:rPr>
              <w:t>:</w:t>
            </w:r>
            <w:r w:rsidRPr="00182DDB">
              <w:rPr>
                <w:rFonts w:eastAsiaTheme="minorEastAsia"/>
                <w:sz w:val="22"/>
                <w:szCs w:val="22"/>
                <w:lang w:eastAsia="ru-RU"/>
              </w:rPr>
              <w:t xml:space="preserve"> Акционерное общество "ТИНЬКОФФ БАНК" </w:t>
            </w:r>
            <w:r w:rsidRPr="00182DDB">
              <w:rPr>
                <w:bCs/>
                <w:sz w:val="22"/>
                <w:szCs w:val="22"/>
              </w:rPr>
              <w:t>АО «Тинькофф Банк»</w:t>
            </w:r>
            <w:r w:rsidRPr="00182DDB">
              <w:rPr>
                <w:rFonts w:ascii="Arial" w:hAnsi="Arial" w:cs="Arial"/>
                <w:color w:val="3B3E44"/>
                <w:sz w:val="22"/>
                <w:szCs w:val="22"/>
                <w:shd w:val="clear" w:color="auto" w:fill="FFFFFF"/>
              </w:rPr>
              <w:t xml:space="preserve"> </w:t>
            </w:r>
            <w:r w:rsidRPr="00182DDB">
              <w:rPr>
                <w:bCs/>
                <w:sz w:val="22"/>
                <w:szCs w:val="22"/>
              </w:rPr>
              <w:t>123060, г. Москва, 1-й Волоколамский проезд 1-й, дом 10, стр.1</w:t>
            </w:r>
          </w:p>
          <w:p w:rsidR="009266A6" w:rsidRPr="00182DDB" w:rsidRDefault="009266A6" w:rsidP="002F7031">
            <w:pPr>
              <w:pStyle w:val="ConsPlusNormal"/>
              <w:tabs>
                <w:tab w:val="left" w:pos="3084"/>
                <w:tab w:val="right" w:pos="9750"/>
              </w:tabs>
              <w:jc w:val="both"/>
              <w:rPr>
                <w:bCs/>
                <w:sz w:val="22"/>
                <w:szCs w:val="22"/>
              </w:rPr>
            </w:pPr>
            <w:r w:rsidRPr="00182DDB">
              <w:rPr>
                <w:bCs/>
                <w:sz w:val="22"/>
                <w:szCs w:val="22"/>
              </w:rPr>
              <w:t>(ОГРН:</w:t>
            </w:r>
            <w:r w:rsidRPr="00182DDB">
              <w:rPr>
                <w:rFonts w:ascii="Arial" w:hAnsi="Arial" w:cs="Arial"/>
                <w:color w:val="3B3E44"/>
                <w:sz w:val="22"/>
                <w:szCs w:val="22"/>
                <w:shd w:val="clear" w:color="auto" w:fill="FFFFFF"/>
              </w:rPr>
              <w:t xml:space="preserve"> </w:t>
            </w:r>
            <w:r w:rsidRPr="00182DDB">
              <w:rPr>
                <w:bCs/>
                <w:sz w:val="22"/>
                <w:szCs w:val="22"/>
              </w:rPr>
              <w:t>1027739642281; ИНН:</w:t>
            </w:r>
            <w:r w:rsidRPr="00182DDB">
              <w:rPr>
                <w:rFonts w:ascii="Arial" w:hAnsi="Arial" w:cs="Arial"/>
                <w:color w:val="3B3E44"/>
                <w:sz w:val="22"/>
                <w:szCs w:val="22"/>
                <w:shd w:val="clear" w:color="auto" w:fill="FFFFFF"/>
              </w:rPr>
              <w:t xml:space="preserve"> </w:t>
            </w:r>
            <w:r w:rsidRPr="00182DDB">
              <w:rPr>
                <w:bCs/>
                <w:sz w:val="22"/>
                <w:szCs w:val="22"/>
              </w:rPr>
              <w:t xml:space="preserve">7710140679, дата </w:t>
            </w:r>
            <w:proofErr w:type="spellStart"/>
            <w:proofErr w:type="gramStart"/>
            <w:r w:rsidRPr="00182DDB">
              <w:rPr>
                <w:bCs/>
                <w:sz w:val="22"/>
                <w:szCs w:val="22"/>
              </w:rPr>
              <w:t>гос.регистрации</w:t>
            </w:r>
            <w:proofErr w:type="spellEnd"/>
            <w:proofErr w:type="gramEnd"/>
            <w:r w:rsidRPr="00182DDB">
              <w:rPr>
                <w:bCs/>
                <w:sz w:val="22"/>
                <w:szCs w:val="22"/>
              </w:rPr>
              <w:t>: 28.01.1994)</w:t>
            </w:r>
          </w:p>
          <w:p w:rsidR="009266A6" w:rsidRPr="00182DDB" w:rsidRDefault="009266A6" w:rsidP="002F7031">
            <w:pPr>
              <w:pStyle w:val="ConsPlusNormal"/>
              <w:tabs>
                <w:tab w:val="left" w:pos="3084"/>
                <w:tab w:val="right" w:pos="9750"/>
              </w:tabs>
              <w:jc w:val="both"/>
              <w:rPr>
                <w:sz w:val="22"/>
                <w:szCs w:val="22"/>
              </w:rPr>
            </w:pPr>
          </w:p>
          <w:p w:rsidR="009266A6" w:rsidRPr="00182DDB" w:rsidRDefault="00DC692E" w:rsidP="002F7031">
            <w:pPr>
              <w:pStyle w:val="ConsPlusNormal"/>
              <w:tabs>
                <w:tab w:val="left" w:pos="3084"/>
                <w:tab w:val="right" w:pos="9750"/>
              </w:tabs>
              <w:jc w:val="both"/>
              <w:rPr>
                <w:sz w:val="22"/>
                <w:szCs w:val="22"/>
              </w:rPr>
            </w:pPr>
            <w:r>
              <w:rPr>
                <w:bCs/>
                <w:sz w:val="22"/>
                <w:szCs w:val="22"/>
              </w:rPr>
              <w:t>Госпошлина: 300</w:t>
            </w:r>
            <w:r w:rsidR="009266A6" w:rsidRPr="00182DDB">
              <w:rPr>
                <w:bCs/>
                <w:sz w:val="22"/>
                <w:szCs w:val="22"/>
              </w:rPr>
              <w:t xml:space="preserve"> рублей</w:t>
            </w:r>
          </w:p>
        </w:tc>
      </w:tr>
    </w:tbl>
    <w:p w:rsidR="009266A6" w:rsidRDefault="009266A6" w:rsidP="009266A6">
      <w:pPr>
        <w:pStyle w:val="ConsPlusNormal"/>
        <w:jc w:val="right"/>
      </w:pPr>
    </w:p>
    <w:p w:rsidR="009266A6" w:rsidRDefault="009266A6" w:rsidP="009266A6">
      <w:pPr>
        <w:autoSpaceDE w:val="0"/>
        <w:ind w:firstLine="0"/>
        <w:jc w:val="right"/>
        <w:rPr>
          <w:rFonts w:cs="Times New Roman"/>
          <w:b/>
          <w:color w:val="auto"/>
          <w:sz w:val="24"/>
          <w:szCs w:val="24"/>
        </w:rPr>
      </w:pPr>
      <w:r>
        <w:rPr>
          <w:rFonts w:cs="Times New Roman"/>
          <w:b/>
          <w:bCs/>
          <w:color w:val="auto"/>
          <w:sz w:val="24"/>
          <w:szCs w:val="24"/>
        </w:rPr>
        <w:t xml:space="preserve">                                </w:t>
      </w:r>
    </w:p>
    <w:p w:rsidR="009266A6" w:rsidRDefault="009266A6" w:rsidP="009266A6">
      <w:pPr>
        <w:autoSpaceDE w:val="0"/>
        <w:ind w:firstLine="0"/>
        <w:jc w:val="center"/>
        <w:rPr>
          <w:rFonts w:cs="Times New Roman"/>
          <w:b/>
          <w:color w:val="auto"/>
          <w:sz w:val="24"/>
          <w:szCs w:val="24"/>
        </w:rPr>
      </w:pPr>
      <w:r>
        <w:rPr>
          <w:rFonts w:cs="Times New Roman"/>
          <w:b/>
          <w:color w:val="auto"/>
          <w:sz w:val="24"/>
          <w:szCs w:val="24"/>
        </w:rPr>
        <w:t>ЗАЯВЛЕНИЕ</w:t>
      </w:r>
    </w:p>
    <w:p w:rsidR="009266A6" w:rsidRDefault="009266A6" w:rsidP="009266A6">
      <w:pPr>
        <w:autoSpaceDE w:val="0"/>
        <w:ind w:firstLine="0"/>
        <w:jc w:val="center"/>
        <w:rPr>
          <w:rFonts w:cs="Times New Roman"/>
          <w:color w:val="auto"/>
          <w:sz w:val="24"/>
          <w:szCs w:val="24"/>
        </w:rPr>
      </w:pPr>
      <w:r>
        <w:rPr>
          <w:rFonts w:cs="Times New Roman"/>
          <w:b/>
          <w:color w:val="auto"/>
          <w:sz w:val="24"/>
          <w:szCs w:val="24"/>
        </w:rPr>
        <w:t>о признании гражданина несостоятельным (банкротом)</w:t>
      </w:r>
    </w:p>
    <w:p w:rsidR="009266A6" w:rsidRDefault="009266A6" w:rsidP="009266A6">
      <w:pPr>
        <w:autoSpaceDE w:val="0"/>
        <w:ind w:firstLine="540"/>
        <w:rPr>
          <w:rFonts w:cs="Times New Roman"/>
          <w:color w:val="auto"/>
          <w:sz w:val="24"/>
          <w:szCs w:val="24"/>
        </w:rPr>
      </w:pPr>
    </w:p>
    <w:p w:rsidR="009266A6" w:rsidRPr="00C81262" w:rsidRDefault="009266A6" w:rsidP="009266A6">
      <w:pPr>
        <w:autoSpaceDE w:val="0"/>
        <w:ind w:firstLine="540"/>
        <w:rPr>
          <w:rFonts w:cs="Times New Roman"/>
          <w:color w:val="auto"/>
          <w:sz w:val="22"/>
          <w:szCs w:val="22"/>
        </w:rPr>
      </w:pPr>
      <w:r w:rsidRPr="00C81262">
        <w:rPr>
          <w:rFonts w:cs="Times New Roman"/>
          <w:color w:val="auto"/>
          <w:sz w:val="22"/>
          <w:szCs w:val="22"/>
        </w:rPr>
        <w:t>По состоянию на 15</w:t>
      </w:r>
      <w:r>
        <w:rPr>
          <w:rFonts w:cs="Times New Roman"/>
          <w:color w:val="auto"/>
          <w:sz w:val="22"/>
          <w:szCs w:val="22"/>
        </w:rPr>
        <w:t xml:space="preserve"> ноября 2014</w:t>
      </w:r>
      <w:r w:rsidRPr="00C81262">
        <w:rPr>
          <w:rFonts w:cs="Times New Roman"/>
          <w:color w:val="auto"/>
          <w:sz w:val="22"/>
          <w:szCs w:val="22"/>
        </w:rPr>
        <w:t xml:space="preserve"> года в отношении меня, гражданина Росс</w:t>
      </w:r>
      <w:r>
        <w:rPr>
          <w:rFonts w:cs="Times New Roman"/>
          <w:color w:val="auto"/>
          <w:sz w:val="22"/>
          <w:szCs w:val="22"/>
        </w:rPr>
        <w:t>ии Иванова Ивана Ивановича</w:t>
      </w:r>
      <w:r w:rsidRPr="00C81262">
        <w:rPr>
          <w:rFonts w:cs="Times New Roman"/>
          <w:color w:val="auto"/>
          <w:sz w:val="22"/>
          <w:szCs w:val="22"/>
        </w:rPr>
        <w:t xml:space="preserve"> (паспорт </w:t>
      </w:r>
      <w:r>
        <w:rPr>
          <w:rFonts w:cs="Times New Roman"/>
          <w:color w:val="auto"/>
          <w:sz w:val="22"/>
          <w:szCs w:val="22"/>
        </w:rPr>
        <w:t>серия номер)</w:t>
      </w:r>
      <w:r w:rsidRPr="00C81262">
        <w:rPr>
          <w:rFonts w:cs="Times New Roman"/>
          <w:color w:val="auto"/>
          <w:sz w:val="22"/>
          <w:szCs w:val="22"/>
        </w:rPr>
        <w:t xml:space="preserve"> возбуждено исковое производство по иску ПАО «Сбербанк России», на сумму требований 680 тысяч 039 рублей 59 копеек.</w:t>
      </w:r>
    </w:p>
    <w:p w:rsidR="009266A6" w:rsidRPr="00C81262" w:rsidRDefault="009266A6" w:rsidP="009266A6">
      <w:pPr>
        <w:autoSpaceDE w:val="0"/>
        <w:ind w:firstLine="540"/>
        <w:rPr>
          <w:rFonts w:cs="Times New Roman"/>
          <w:color w:val="auto"/>
          <w:sz w:val="22"/>
          <w:szCs w:val="22"/>
        </w:rPr>
      </w:pPr>
      <w:r w:rsidRPr="00C81262">
        <w:rPr>
          <w:rFonts w:cs="Times New Roman"/>
          <w:color w:val="auto"/>
          <w:sz w:val="22"/>
          <w:szCs w:val="22"/>
        </w:rPr>
        <w:t>Заявленная сумма денежных требований возникла по договору между ПАО «Сб</w:t>
      </w:r>
      <w:r>
        <w:rPr>
          <w:rFonts w:cs="Times New Roman"/>
          <w:color w:val="auto"/>
          <w:sz w:val="22"/>
          <w:szCs w:val="22"/>
        </w:rPr>
        <w:t>ербанк России» и Ивановым И.И. от 21.05.2012</w:t>
      </w:r>
      <w:r w:rsidRPr="00C81262">
        <w:rPr>
          <w:rFonts w:cs="Times New Roman"/>
          <w:color w:val="auto"/>
          <w:sz w:val="22"/>
          <w:szCs w:val="22"/>
        </w:rPr>
        <w:t xml:space="preserve"> года об открытии возобновляемой кредитной линии с лимитом 600 000 рублей посредством выдачи креди</w:t>
      </w:r>
      <w:r>
        <w:rPr>
          <w:rFonts w:cs="Times New Roman"/>
          <w:color w:val="auto"/>
          <w:sz w:val="22"/>
          <w:szCs w:val="22"/>
        </w:rPr>
        <w:t>тной карты</w:t>
      </w:r>
      <w:r w:rsidRPr="00C81262">
        <w:rPr>
          <w:rFonts w:cs="Times New Roman"/>
          <w:color w:val="auto"/>
          <w:sz w:val="22"/>
          <w:szCs w:val="22"/>
        </w:rPr>
        <w:t>.</w:t>
      </w:r>
    </w:p>
    <w:p w:rsidR="009266A6" w:rsidRPr="00C81262" w:rsidRDefault="009266A6" w:rsidP="009266A6">
      <w:pPr>
        <w:autoSpaceDE w:val="0"/>
        <w:ind w:firstLine="540"/>
        <w:rPr>
          <w:rFonts w:cs="Times New Roman"/>
          <w:color w:val="auto"/>
          <w:sz w:val="22"/>
          <w:szCs w:val="22"/>
        </w:rPr>
      </w:pPr>
      <w:r w:rsidRPr="00C81262">
        <w:rPr>
          <w:rFonts w:cs="Times New Roman"/>
          <w:color w:val="auto"/>
          <w:sz w:val="22"/>
          <w:szCs w:val="22"/>
        </w:rPr>
        <w:t>Данные обстоятельства (неспособность удовлетворить требования кредитора) подтверждаются исковым заявлением от 08 августа</w:t>
      </w:r>
      <w:r>
        <w:rPr>
          <w:rFonts w:cs="Times New Roman"/>
          <w:color w:val="auto"/>
          <w:sz w:val="22"/>
          <w:szCs w:val="22"/>
        </w:rPr>
        <w:t xml:space="preserve"> 2014</w:t>
      </w:r>
      <w:r w:rsidRPr="00C81262">
        <w:rPr>
          <w:rFonts w:cs="Times New Roman"/>
          <w:color w:val="auto"/>
          <w:sz w:val="22"/>
          <w:szCs w:val="22"/>
        </w:rPr>
        <w:t xml:space="preserve"> года.</w:t>
      </w:r>
    </w:p>
    <w:p w:rsidR="009266A6" w:rsidRPr="00C81262" w:rsidRDefault="009266A6" w:rsidP="009266A6">
      <w:pPr>
        <w:autoSpaceDE w:val="0"/>
        <w:ind w:firstLine="540"/>
        <w:rPr>
          <w:rFonts w:cs="Times New Roman"/>
          <w:color w:val="auto"/>
          <w:sz w:val="22"/>
          <w:szCs w:val="22"/>
        </w:rPr>
      </w:pPr>
      <w:r w:rsidRPr="00C81262">
        <w:rPr>
          <w:rFonts w:cs="Times New Roman"/>
          <w:color w:val="auto"/>
          <w:sz w:val="22"/>
          <w:szCs w:val="22"/>
        </w:rPr>
        <w:t xml:space="preserve">Согласно расчету ПАО «Сбербанк России», сумма задолженности по кредитной </w:t>
      </w:r>
      <w:r>
        <w:rPr>
          <w:rFonts w:cs="Times New Roman"/>
          <w:color w:val="auto"/>
          <w:sz w:val="22"/>
          <w:szCs w:val="22"/>
        </w:rPr>
        <w:t xml:space="preserve">карте </w:t>
      </w:r>
      <w:r w:rsidRPr="00C81262">
        <w:rPr>
          <w:rFonts w:cs="Times New Roman"/>
          <w:color w:val="auto"/>
          <w:sz w:val="22"/>
          <w:szCs w:val="22"/>
        </w:rPr>
        <w:t>по основному долгу составляет 588 305 рублей 18 копеек, задолженность по уплате процентов 59 522 рублей 87 копеек, задолженность по уплате неустойки по основному долгу составляет 22 310 рублей 16 копеек, сумма госпошлины составляет 9 901 рублей 38 копеек.</w:t>
      </w:r>
    </w:p>
    <w:p w:rsidR="009266A6" w:rsidRPr="00C81262" w:rsidRDefault="009266A6" w:rsidP="009266A6">
      <w:pPr>
        <w:autoSpaceDE w:val="0"/>
        <w:ind w:firstLine="540"/>
        <w:rPr>
          <w:sz w:val="22"/>
          <w:szCs w:val="22"/>
        </w:rPr>
      </w:pPr>
      <w:r w:rsidRPr="00C81262">
        <w:rPr>
          <w:sz w:val="22"/>
          <w:szCs w:val="22"/>
        </w:rPr>
        <w:t xml:space="preserve">Решением Третейского суда при Автономной некоммерческой организации «Независимая Арбитражная Палата» от 05 июля 2016 года, с меня, </w:t>
      </w:r>
      <w:r>
        <w:rPr>
          <w:sz w:val="22"/>
          <w:szCs w:val="22"/>
        </w:rPr>
        <w:t>Иванова И.И., и ООО «Вега</w:t>
      </w:r>
      <w:r w:rsidRPr="00C81262">
        <w:rPr>
          <w:sz w:val="22"/>
          <w:szCs w:val="22"/>
        </w:rPr>
        <w:t xml:space="preserve">» в пользу ПАО «Сбербанк России» в солидарном порядке взысканы денежные средства в размере </w:t>
      </w:r>
      <w:r>
        <w:rPr>
          <w:rFonts w:cs="Times New Roman"/>
          <w:color w:val="auto"/>
          <w:sz w:val="22"/>
          <w:szCs w:val="22"/>
        </w:rPr>
        <w:t>4 585 646 рублей 07 копеек.</w:t>
      </w:r>
      <w:r w:rsidRPr="00C81262">
        <w:rPr>
          <w:sz w:val="22"/>
          <w:szCs w:val="22"/>
        </w:rPr>
        <w:t xml:space="preserve"> </w:t>
      </w:r>
    </w:p>
    <w:p w:rsidR="009266A6" w:rsidRPr="00C81262" w:rsidRDefault="009266A6" w:rsidP="009266A6">
      <w:pPr>
        <w:autoSpaceDE w:val="0"/>
        <w:ind w:firstLine="540"/>
        <w:rPr>
          <w:rFonts w:cs="Times New Roman"/>
          <w:color w:val="auto"/>
          <w:sz w:val="22"/>
          <w:szCs w:val="22"/>
        </w:rPr>
      </w:pPr>
      <w:r w:rsidRPr="00C81262">
        <w:rPr>
          <w:rFonts w:cs="Times New Roman"/>
          <w:color w:val="auto"/>
          <w:sz w:val="22"/>
          <w:szCs w:val="22"/>
        </w:rPr>
        <w:t>Таким образом, сумма солидарной задолженности</w:t>
      </w:r>
      <w:r>
        <w:rPr>
          <w:rFonts w:cs="Times New Roman"/>
          <w:color w:val="auto"/>
          <w:sz w:val="22"/>
          <w:szCs w:val="22"/>
        </w:rPr>
        <w:t xml:space="preserve"> Иванова И.И. и ООО «Вега</w:t>
      </w:r>
      <w:r w:rsidRPr="00C81262">
        <w:rPr>
          <w:rFonts w:cs="Times New Roman"/>
          <w:color w:val="auto"/>
          <w:sz w:val="22"/>
          <w:szCs w:val="22"/>
        </w:rPr>
        <w:t xml:space="preserve">» перед ПАО «Сбербанк России» </w:t>
      </w:r>
      <w:r w:rsidR="00DC692E">
        <w:rPr>
          <w:rFonts w:cs="Times New Roman"/>
          <w:color w:val="auto"/>
          <w:sz w:val="22"/>
          <w:szCs w:val="22"/>
        </w:rPr>
        <w:t xml:space="preserve">по кредитному договору № НОМЕР </w:t>
      </w:r>
      <w:r w:rsidRPr="00C81262">
        <w:rPr>
          <w:rFonts w:cs="Times New Roman"/>
          <w:color w:val="auto"/>
          <w:sz w:val="22"/>
          <w:szCs w:val="22"/>
        </w:rPr>
        <w:t>составляет – 4 585 646 руб. 07 коп.</w:t>
      </w:r>
    </w:p>
    <w:p w:rsidR="009266A6" w:rsidRPr="00C81262" w:rsidRDefault="009266A6" w:rsidP="009266A6">
      <w:pPr>
        <w:autoSpaceDE w:val="0"/>
        <w:ind w:firstLine="540"/>
        <w:rPr>
          <w:rFonts w:cs="Times New Roman"/>
          <w:color w:val="auto"/>
          <w:sz w:val="22"/>
          <w:szCs w:val="22"/>
        </w:rPr>
      </w:pPr>
    </w:p>
    <w:p w:rsidR="009266A6" w:rsidRPr="00C81262" w:rsidRDefault="009266A6" w:rsidP="009266A6">
      <w:pPr>
        <w:autoSpaceDE w:val="0"/>
        <w:ind w:firstLine="540"/>
        <w:rPr>
          <w:rFonts w:cs="Times New Roman"/>
          <w:color w:val="auto"/>
          <w:sz w:val="22"/>
          <w:szCs w:val="22"/>
        </w:rPr>
      </w:pPr>
      <w:r w:rsidRPr="00C81262">
        <w:rPr>
          <w:rFonts w:cs="Times New Roman"/>
          <w:color w:val="auto"/>
          <w:sz w:val="22"/>
          <w:szCs w:val="22"/>
        </w:rPr>
        <w:t>Кроме перечисленного, у меня имеются следующие задолженности:</w:t>
      </w:r>
    </w:p>
    <w:p w:rsidR="009266A6" w:rsidRPr="00C81262" w:rsidRDefault="009266A6" w:rsidP="009266A6">
      <w:pPr>
        <w:autoSpaceDE w:val="0"/>
        <w:ind w:firstLine="540"/>
        <w:rPr>
          <w:rFonts w:cs="Times New Roman"/>
          <w:color w:val="auto"/>
          <w:sz w:val="22"/>
          <w:szCs w:val="22"/>
        </w:rPr>
      </w:pPr>
    </w:p>
    <w:p w:rsidR="009266A6" w:rsidRPr="00C81262" w:rsidRDefault="009266A6" w:rsidP="009266A6">
      <w:pPr>
        <w:pStyle w:val="a6"/>
        <w:numPr>
          <w:ilvl w:val="0"/>
          <w:numId w:val="2"/>
        </w:numPr>
        <w:autoSpaceDE w:val="0"/>
        <w:rPr>
          <w:rFonts w:cs="Times New Roman"/>
          <w:color w:val="auto"/>
          <w:sz w:val="22"/>
          <w:szCs w:val="22"/>
        </w:rPr>
      </w:pPr>
      <w:r w:rsidRPr="00C81262">
        <w:rPr>
          <w:rFonts w:cs="Times New Roman"/>
          <w:color w:val="auto"/>
          <w:sz w:val="22"/>
          <w:szCs w:val="22"/>
        </w:rPr>
        <w:t>ПАО «Ханты-Мансийский банк Открытие», по к</w:t>
      </w:r>
      <w:r w:rsidR="002922A3">
        <w:rPr>
          <w:rFonts w:cs="Times New Roman"/>
          <w:color w:val="auto"/>
          <w:sz w:val="22"/>
          <w:szCs w:val="22"/>
        </w:rPr>
        <w:t>редитному договору № НОМЕР, ДАТА</w:t>
      </w:r>
      <w:r w:rsidRPr="00C81262">
        <w:rPr>
          <w:rFonts w:cs="Times New Roman"/>
          <w:color w:val="auto"/>
          <w:sz w:val="22"/>
          <w:szCs w:val="22"/>
        </w:rPr>
        <w:t xml:space="preserve"> на 02 марта 2016 года – 854 016 руб. 89 коп.</w:t>
      </w:r>
    </w:p>
    <w:p w:rsidR="009266A6" w:rsidRPr="00C81262" w:rsidRDefault="009266A6" w:rsidP="009266A6">
      <w:pPr>
        <w:pStyle w:val="a6"/>
        <w:numPr>
          <w:ilvl w:val="0"/>
          <w:numId w:val="2"/>
        </w:numPr>
        <w:autoSpaceDE w:val="0"/>
        <w:rPr>
          <w:rFonts w:cs="Times New Roman"/>
          <w:color w:val="auto"/>
          <w:sz w:val="22"/>
          <w:szCs w:val="22"/>
        </w:rPr>
      </w:pPr>
      <w:r w:rsidRPr="00C81262">
        <w:rPr>
          <w:rFonts w:cs="Times New Roman"/>
          <w:color w:val="auto"/>
          <w:sz w:val="22"/>
          <w:szCs w:val="22"/>
        </w:rPr>
        <w:t>АО «Тинькофф Банк», по Договору о выпуске и обслуживании креди</w:t>
      </w:r>
      <w:r w:rsidR="002922A3">
        <w:rPr>
          <w:rFonts w:cs="Times New Roman"/>
          <w:color w:val="auto"/>
          <w:sz w:val="22"/>
          <w:szCs w:val="22"/>
        </w:rPr>
        <w:t>тной карты № НОМЕР, ДАТА</w:t>
      </w:r>
      <w:r w:rsidRPr="00C81262">
        <w:rPr>
          <w:rFonts w:cs="Times New Roman"/>
          <w:color w:val="auto"/>
          <w:sz w:val="22"/>
          <w:szCs w:val="22"/>
        </w:rPr>
        <w:t xml:space="preserve"> на 04 марта 2016 года – 215 315 руб. 21 коп.</w:t>
      </w:r>
    </w:p>
    <w:p w:rsidR="009266A6" w:rsidRPr="00C81262" w:rsidRDefault="009266A6" w:rsidP="009266A6">
      <w:pPr>
        <w:pStyle w:val="a6"/>
        <w:numPr>
          <w:ilvl w:val="0"/>
          <w:numId w:val="2"/>
        </w:numPr>
        <w:autoSpaceDE w:val="0"/>
        <w:rPr>
          <w:rFonts w:cs="Times New Roman"/>
          <w:color w:val="auto"/>
          <w:sz w:val="22"/>
          <w:szCs w:val="22"/>
        </w:rPr>
      </w:pPr>
      <w:r w:rsidRPr="00C81262">
        <w:rPr>
          <w:rFonts w:cs="Times New Roman"/>
          <w:color w:val="auto"/>
          <w:sz w:val="22"/>
          <w:szCs w:val="22"/>
        </w:rPr>
        <w:t>ПАО «Банк «Санкт-Петербург», по кред</w:t>
      </w:r>
      <w:r w:rsidR="002922A3">
        <w:rPr>
          <w:rFonts w:cs="Times New Roman"/>
          <w:color w:val="auto"/>
          <w:sz w:val="22"/>
          <w:szCs w:val="22"/>
        </w:rPr>
        <w:t>итному договору № НОМЕР, ДАТА</w:t>
      </w:r>
      <w:r w:rsidRPr="00C81262">
        <w:rPr>
          <w:rFonts w:cs="Times New Roman"/>
          <w:color w:val="auto"/>
          <w:sz w:val="22"/>
          <w:szCs w:val="22"/>
        </w:rPr>
        <w:t>, на 04 марта 2016 года – 689 220 руб. 79 коп.</w:t>
      </w:r>
    </w:p>
    <w:p w:rsidR="009266A6" w:rsidRPr="00C81262" w:rsidRDefault="009266A6" w:rsidP="009266A6">
      <w:pPr>
        <w:pStyle w:val="a6"/>
        <w:numPr>
          <w:ilvl w:val="0"/>
          <w:numId w:val="2"/>
        </w:numPr>
        <w:autoSpaceDE w:val="0"/>
        <w:rPr>
          <w:rFonts w:cs="Times New Roman"/>
          <w:color w:val="auto"/>
          <w:sz w:val="22"/>
          <w:szCs w:val="22"/>
        </w:rPr>
      </w:pPr>
      <w:r w:rsidRPr="00C81262">
        <w:rPr>
          <w:rFonts w:cs="Times New Roman"/>
          <w:color w:val="auto"/>
          <w:sz w:val="22"/>
          <w:szCs w:val="22"/>
        </w:rPr>
        <w:t>АО «</w:t>
      </w:r>
      <w:proofErr w:type="spellStart"/>
      <w:r w:rsidRPr="00C81262">
        <w:rPr>
          <w:rFonts w:cs="Times New Roman"/>
          <w:color w:val="auto"/>
          <w:sz w:val="22"/>
          <w:szCs w:val="22"/>
        </w:rPr>
        <w:t>Москоммерцбанк</w:t>
      </w:r>
      <w:proofErr w:type="spellEnd"/>
      <w:r w:rsidRPr="00C81262">
        <w:rPr>
          <w:rFonts w:cs="Times New Roman"/>
          <w:color w:val="auto"/>
          <w:sz w:val="22"/>
          <w:szCs w:val="22"/>
        </w:rPr>
        <w:t>», по кредит</w:t>
      </w:r>
      <w:r w:rsidR="00DC692E">
        <w:rPr>
          <w:rFonts w:cs="Times New Roman"/>
          <w:color w:val="auto"/>
          <w:sz w:val="22"/>
          <w:szCs w:val="22"/>
        </w:rPr>
        <w:t>ному договору № НОМЕР</w:t>
      </w:r>
      <w:r w:rsidRPr="00C81262">
        <w:rPr>
          <w:rFonts w:cs="Times New Roman"/>
          <w:color w:val="auto"/>
          <w:sz w:val="22"/>
          <w:szCs w:val="22"/>
        </w:rPr>
        <w:t xml:space="preserve"> от 26 октября 2011 года, на 04 марта 2016 года – 172 945 руб. 31 коп.</w:t>
      </w:r>
    </w:p>
    <w:p w:rsidR="009266A6" w:rsidRPr="00C81262" w:rsidRDefault="009266A6" w:rsidP="009266A6">
      <w:pPr>
        <w:pStyle w:val="a6"/>
        <w:autoSpaceDE w:val="0"/>
        <w:ind w:left="900" w:firstLine="0"/>
        <w:rPr>
          <w:rFonts w:cs="Times New Roman"/>
          <w:color w:val="auto"/>
          <w:sz w:val="22"/>
          <w:szCs w:val="22"/>
        </w:rPr>
      </w:pPr>
    </w:p>
    <w:p w:rsidR="009266A6" w:rsidRPr="00C81262" w:rsidRDefault="009266A6" w:rsidP="009266A6">
      <w:pPr>
        <w:autoSpaceDE w:val="0"/>
        <w:ind w:firstLine="540"/>
        <w:rPr>
          <w:rFonts w:cs="Times New Roman"/>
          <w:color w:val="auto"/>
          <w:sz w:val="22"/>
          <w:szCs w:val="22"/>
        </w:rPr>
      </w:pPr>
      <w:r w:rsidRPr="00C81262">
        <w:rPr>
          <w:rFonts w:cs="Times New Roman"/>
          <w:color w:val="auto"/>
          <w:sz w:val="22"/>
          <w:szCs w:val="22"/>
        </w:rPr>
        <w:t>В собственности имею квартиру, находящуюся по адресу:</w:t>
      </w:r>
      <w:r>
        <w:rPr>
          <w:rFonts w:cs="Times New Roman"/>
          <w:color w:val="auto"/>
          <w:sz w:val="22"/>
          <w:szCs w:val="22"/>
        </w:rPr>
        <w:t xml:space="preserve"> АДРЕС</w:t>
      </w:r>
      <w:r w:rsidRPr="00C81262">
        <w:rPr>
          <w:rFonts w:cs="Times New Roman"/>
          <w:color w:val="auto"/>
          <w:sz w:val="22"/>
          <w:szCs w:val="22"/>
        </w:rPr>
        <w:t xml:space="preserve">, являющуюся моим единственным жильём. </w:t>
      </w:r>
    </w:p>
    <w:p w:rsidR="009266A6" w:rsidRPr="00C81262" w:rsidRDefault="009266A6" w:rsidP="009266A6">
      <w:pPr>
        <w:autoSpaceDE w:val="0"/>
        <w:ind w:firstLine="540"/>
        <w:rPr>
          <w:rFonts w:cs="Times New Roman"/>
          <w:color w:val="auto"/>
          <w:sz w:val="22"/>
          <w:szCs w:val="22"/>
        </w:rPr>
      </w:pPr>
      <w:r w:rsidRPr="00C81262">
        <w:rPr>
          <w:rFonts w:cs="Times New Roman"/>
          <w:color w:val="auto"/>
          <w:sz w:val="22"/>
          <w:szCs w:val="22"/>
        </w:rPr>
        <w:t>Принадле</w:t>
      </w:r>
      <w:r w:rsidR="002922A3">
        <w:rPr>
          <w:rFonts w:cs="Times New Roman"/>
          <w:color w:val="auto"/>
          <w:sz w:val="22"/>
          <w:szCs w:val="22"/>
        </w:rPr>
        <w:t>жавший мне автомобиль «Шкода</w:t>
      </w:r>
      <w:r w:rsidRPr="00C81262">
        <w:rPr>
          <w:rFonts w:cs="Times New Roman"/>
          <w:color w:val="auto"/>
          <w:sz w:val="22"/>
          <w:szCs w:val="22"/>
        </w:rPr>
        <w:t>», продан мной 25 февраля 2014 года по</w:t>
      </w:r>
      <w:r w:rsidR="002922A3">
        <w:rPr>
          <w:rFonts w:cs="Times New Roman"/>
          <w:color w:val="auto"/>
          <w:sz w:val="22"/>
          <w:szCs w:val="22"/>
        </w:rPr>
        <w:t xml:space="preserve"> Договору купли-продажи</w:t>
      </w:r>
      <w:r w:rsidR="003710E6">
        <w:rPr>
          <w:rFonts w:cs="Times New Roman"/>
          <w:color w:val="auto"/>
          <w:sz w:val="22"/>
          <w:szCs w:val="22"/>
        </w:rPr>
        <w:t xml:space="preserve"> за 1</w:t>
      </w:r>
      <w:r w:rsidRPr="00C81262">
        <w:rPr>
          <w:rFonts w:cs="Times New Roman"/>
          <w:color w:val="auto"/>
          <w:sz w:val="22"/>
          <w:szCs w:val="22"/>
        </w:rPr>
        <w:t>49 000 рублей.</w:t>
      </w:r>
    </w:p>
    <w:p w:rsidR="009266A6" w:rsidRPr="00C81262" w:rsidRDefault="009266A6" w:rsidP="009266A6">
      <w:pPr>
        <w:autoSpaceDE w:val="0"/>
        <w:ind w:firstLine="540"/>
        <w:rPr>
          <w:rFonts w:cs="Times New Roman"/>
          <w:color w:val="auto"/>
          <w:sz w:val="22"/>
          <w:szCs w:val="22"/>
        </w:rPr>
      </w:pPr>
      <w:r w:rsidRPr="00C81262">
        <w:rPr>
          <w:rFonts w:cs="Times New Roman"/>
          <w:color w:val="auto"/>
          <w:sz w:val="22"/>
          <w:szCs w:val="22"/>
        </w:rPr>
        <w:t>Другой недвижимости и автотранспортных средств не имею. В собственности акций юридических лиц не имею.</w:t>
      </w:r>
    </w:p>
    <w:p w:rsidR="009266A6" w:rsidRPr="00C81262" w:rsidRDefault="009266A6" w:rsidP="009266A6">
      <w:pPr>
        <w:autoSpaceDE w:val="0"/>
        <w:rPr>
          <w:rFonts w:cs="Times New Roman"/>
          <w:color w:val="auto"/>
          <w:sz w:val="22"/>
          <w:szCs w:val="22"/>
        </w:rPr>
      </w:pPr>
      <w:r w:rsidRPr="00C81262">
        <w:rPr>
          <w:rFonts w:cs="Times New Roman"/>
          <w:color w:val="auto"/>
          <w:sz w:val="22"/>
          <w:szCs w:val="22"/>
        </w:rPr>
        <w:t xml:space="preserve">На учете государственной службой занятости населения я не состою. </w:t>
      </w:r>
    </w:p>
    <w:p w:rsidR="009266A6" w:rsidRPr="00C81262" w:rsidRDefault="009266A6" w:rsidP="009266A6">
      <w:pPr>
        <w:autoSpaceDE w:val="0"/>
        <w:ind w:firstLine="540"/>
        <w:rPr>
          <w:rFonts w:cs="Times New Roman"/>
          <w:color w:val="auto"/>
          <w:sz w:val="22"/>
          <w:szCs w:val="22"/>
        </w:rPr>
      </w:pPr>
    </w:p>
    <w:p w:rsidR="009266A6" w:rsidRPr="00C81262" w:rsidRDefault="009266A6" w:rsidP="009266A6">
      <w:pPr>
        <w:autoSpaceDE w:val="0"/>
        <w:ind w:firstLine="540"/>
        <w:rPr>
          <w:sz w:val="22"/>
          <w:szCs w:val="22"/>
        </w:rPr>
      </w:pPr>
      <w:r w:rsidRPr="00C81262">
        <w:rPr>
          <w:sz w:val="22"/>
          <w:szCs w:val="22"/>
        </w:rPr>
        <w:t xml:space="preserve">Семейное положение — не женат, разведён. Брачный договор не заключался. </w:t>
      </w:r>
    </w:p>
    <w:p w:rsidR="002922A3" w:rsidRDefault="002922A3" w:rsidP="009266A6">
      <w:pPr>
        <w:autoSpaceDE w:val="0"/>
        <w:ind w:firstLine="540"/>
        <w:rPr>
          <w:sz w:val="22"/>
          <w:szCs w:val="22"/>
        </w:rPr>
      </w:pPr>
      <w:r>
        <w:rPr>
          <w:sz w:val="22"/>
          <w:szCs w:val="22"/>
        </w:rPr>
        <w:t>Имею несовершеннолетнюю дочь – ФИО.</w:t>
      </w:r>
    </w:p>
    <w:p w:rsidR="009266A6" w:rsidRPr="00C81262" w:rsidRDefault="009266A6" w:rsidP="009266A6">
      <w:pPr>
        <w:autoSpaceDE w:val="0"/>
        <w:ind w:firstLine="540"/>
        <w:rPr>
          <w:rFonts w:cs="Times New Roman"/>
          <w:color w:val="auto"/>
          <w:sz w:val="22"/>
          <w:szCs w:val="22"/>
        </w:rPr>
      </w:pPr>
      <w:r w:rsidRPr="00C81262">
        <w:rPr>
          <w:rFonts w:cs="Times New Roman"/>
          <w:color w:val="auto"/>
          <w:sz w:val="22"/>
          <w:szCs w:val="22"/>
        </w:rPr>
        <w:t>Фактически, по состоянию на дату подачи заявления, общая сумма моей задолженности перед кредиторами, включая задолженность по обязательным платежам, превышает стоимость принадлежащего мне имущества и имущественных прав.</w:t>
      </w:r>
    </w:p>
    <w:p w:rsidR="009266A6" w:rsidRPr="00C81262" w:rsidRDefault="009266A6" w:rsidP="009266A6">
      <w:pPr>
        <w:autoSpaceDE w:val="0"/>
        <w:ind w:firstLine="540"/>
        <w:rPr>
          <w:sz w:val="22"/>
          <w:szCs w:val="22"/>
        </w:rPr>
      </w:pPr>
      <w:r w:rsidRPr="00C81262">
        <w:rPr>
          <w:sz w:val="22"/>
          <w:szCs w:val="22"/>
        </w:rPr>
        <w:tab/>
        <w:t xml:space="preserve">В трехлетний период, предшествующий дате подачи настоящего заявления я </w:t>
      </w:r>
      <w:r>
        <w:rPr>
          <w:sz w:val="22"/>
          <w:szCs w:val="22"/>
        </w:rPr>
        <w:t xml:space="preserve">вел трудовую деятельность, что </w:t>
      </w:r>
      <w:r w:rsidRPr="00C81262">
        <w:rPr>
          <w:sz w:val="22"/>
          <w:szCs w:val="22"/>
        </w:rPr>
        <w:t>подтверждается справками о доходах физического лица.</w:t>
      </w:r>
    </w:p>
    <w:p w:rsidR="009266A6" w:rsidRPr="00C81262" w:rsidRDefault="009266A6" w:rsidP="009266A6">
      <w:pPr>
        <w:autoSpaceDE w:val="0"/>
        <w:ind w:firstLine="540"/>
        <w:rPr>
          <w:sz w:val="22"/>
          <w:szCs w:val="22"/>
        </w:rPr>
      </w:pPr>
    </w:p>
    <w:p w:rsidR="009266A6" w:rsidRPr="00C81262" w:rsidRDefault="009266A6" w:rsidP="009266A6">
      <w:pPr>
        <w:autoSpaceDE w:val="0"/>
        <w:ind w:firstLine="540"/>
        <w:rPr>
          <w:rFonts w:cs="Times New Roman"/>
          <w:color w:val="auto"/>
          <w:sz w:val="22"/>
          <w:szCs w:val="22"/>
        </w:rPr>
      </w:pPr>
      <w:r w:rsidRPr="00C81262">
        <w:rPr>
          <w:rFonts w:cs="Times New Roman"/>
          <w:color w:val="auto"/>
          <w:sz w:val="22"/>
          <w:szCs w:val="22"/>
        </w:rPr>
        <w:t>Согласно пункта 1 статьи 213.4. Закона России от 26.10.2002 года №127-ФЗ "О несостоятельности (банкротстве)" гражданин обязан обратиться в арбитражный суд с заявлением о признании его банкротом в случае, если удовлетворение требований одного кредитора или нескольких кредиторов приводит к невозможности исполнения гражданином денежных обязательств и (или) обязанности по уплате обязательных платежей в полном объеме перед другими кредиторами и размер таких обязательств и обязанности в совокупности составляет не менее чем пятьсот тысяч рублей.</w:t>
      </w:r>
    </w:p>
    <w:p w:rsidR="009266A6" w:rsidRPr="00C81262" w:rsidRDefault="009266A6" w:rsidP="009266A6">
      <w:pPr>
        <w:autoSpaceDE w:val="0"/>
        <w:ind w:firstLine="540"/>
        <w:rPr>
          <w:rFonts w:cs="Times New Roman"/>
          <w:color w:val="auto"/>
          <w:sz w:val="22"/>
          <w:szCs w:val="22"/>
        </w:rPr>
      </w:pPr>
      <w:r w:rsidRPr="00C81262">
        <w:rPr>
          <w:rFonts w:cs="Times New Roman"/>
          <w:color w:val="auto"/>
          <w:sz w:val="22"/>
          <w:szCs w:val="22"/>
        </w:rPr>
        <w:t>Таким образом, сумма долга превышает установленный законном порог в 500 000 рублей, а просрочки исполнения превысили 3 месяца, что является правовым основанием для обращения в арбитражный суд Санкт-Петербурга и Ленинградской области с заявлением о признании меня несостоятельным (банкротом).</w:t>
      </w:r>
    </w:p>
    <w:p w:rsidR="009266A6" w:rsidRPr="00C81262" w:rsidRDefault="009266A6" w:rsidP="009266A6">
      <w:pPr>
        <w:autoSpaceDE w:val="0"/>
        <w:ind w:firstLine="540"/>
        <w:rPr>
          <w:rFonts w:cs="Times New Roman"/>
          <w:color w:val="auto"/>
          <w:sz w:val="22"/>
          <w:szCs w:val="22"/>
        </w:rPr>
      </w:pPr>
      <w:r w:rsidRPr="00C81262">
        <w:rPr>
          <w:rFonts w:cs="Times New Roman"/>
          <w:color w:val="auto"/>
          <w:sz w:val="22"/>
          <w:szCs w:val="22"/>
        </w:rPr>
        <w:t>Должник предлагает утвердить финансового управляющего из числа чл</w:t>
      </w:r>
      <w:r w:rsidRPr="00C81262">
        <w:rPr>
          <w:sz w:val="22"/>
          <w:szCs w:val="22"/>
        </w:rPr>
        <w:t>енов саморегулируемой организации арбитражных управляющих – Некоммерческого партнерства Арбитражных управляющих «ОРИОН» -</w:t>
      </w:r>
      <w:r>
        <w:rPr>
          <w:rFonts w:eastAsia="Times New Roman" w:cs="Times New Roman"/>
          <w:color w:val="auto"/>
          <w:sz w:val="22"/>
          <w:szCs w:val="22"/>
          <w:lang w:eastAsia="ru-RU"/>
        </w:rPr>
        <w:t xml:space="preserve"> СРО НП АУ "ОРИОН", </w:t>
      </w:r>
      <w:r w:rsidRPr="00C81262">
        <w:rPr>
          <w:rFonts w:eastAsia="Times New Roman" w:cs="Times New Roman"/>
          <w:color w:val="auto"/>
          <w:sz w:val="22"/>
          <w:szCs w:val="22"/>
          <w:lang w:eastAsia="ru-RU"/>
        </w:rPr>
        <w:t>ИНН 7841017510, ОГРН 1117800001880, адрес: 191028, Санкт-Петербург, ул. Гагаринская, д. 25, литер А, пом. 6Н, почтовы</w:t>
      </w:r>
      <w:r w:rsidRPr="00C81262">
        <w:rPr>
          <w:rFonts w:eastAsia="Times New Roman"/>
          <w:sz w:val="22"/>
          <w:szCs w:val="22"/>
          <w:lang w:eastAsia="ru-RU"/>
        </w:rPr>
        <w:t>й адрес: 190000</w:t>
      </w:r>
      <w:r w:rsidRPr="00C81262">
        <w:rPr>
          <w:rFonts w:eastAsia="Times New Roman" w:cs="Times New Roman"/>
          <w:color w:val="auto"/>
          <w:sz w:val="22"/>
          <w:szCs w:val="22"/>
          <w:lang w:eastAsia="ru-RU"/>
        </w:rPr>
        <w:t>, Санкт-Петербург, ВОХ 1275</w:t>
      </w:r>
      <w:r w:rsidRPr="00C81262">
        <w:rPr>
          <w:rFonts w:eastAsia="Times New Roman"/>
          <w:sz w:val="22"/>
          <w:szCs w:val="22"/>
          <w:lang w:eastAsia="ru-RU"/>
        </w:rPr>
        <w:t xml:space="preserve"> (</w:t>
      </w:r>
      <w:r w:rsidRPr="00C81262">
        <w:rPr>
          <w:rFonts w:cs="Times New Roman"/>
          <w:color w:val="auto"/>
          <w:sz w:val="22"/>
          <w:szCs w:val="22"/>
        </w:rPr>
        <w:t>www.sroorion.ru; mail@35sro.ru; телефон: (812) 676-28-18).</w:t>
      </w:r>
    </w:p>
    <w:p w:rsidR="009266A6" w:rsidRPr="00C81262" w:rsidRDefault="009266A6" w:rsidP="009266A6">
      <w:pPr>
        <w:autoSpaceDE w:val="0"/>
        <w:ind w:firstLine="540"/>
        <w:rPr>
          <w:sz w:val="22"/>
          <w:szCs w:val="22"/>
        </w:rPr>
      </w:pPr>
    </w:p>
    <w:p w:rsidR="009266A6" w:rsidRPr="00C81262" w:rsidRDefault="009266A6" w:rsidP="009266A6">
      <w:pPr>
        <w:autoSpaceDE w:val="0"/>
        <w:ind w:firstLine="540"/>
        <w:rPr>
          <w:rFonts w:cs="Times New Roman"/>
          <w:color w:val="auto"/>
          <w:sz w:val="22"/>
          <w:szCs w:val="22"/>
        </w:rPr>
      </w:pPr>
      <w:r w:rsidRPr="00C81262">
        <w:rPr>
          <w:rFonts w:cs="Times New Roman"/>
          <w:color w:val="auto"/>
          <w:sz w:val="22"/>
          <w:szCs w:val="22"/>
        </w:rPr>
        <w:t xml:space="preserve">На основании вышеизложенного и руководствуясь статьями 213.1. – 213.4 Федерального закона РФ от 26.10.2002 года №127-ФЗ "О несостоятельности (банкротстве)", статьями 4, 125, 126, 223, 224 Арбитражного процессуального кодекса РФ, </w:t>
      </w:r>
    </w:p>
    <w:p w:rsidR="009266A6" w:rsidRPr="00C81262" w:rsidRDefault="009266A6" w:rsidP="009266A6">
      <w:pPr>
        <w:autoSpaceDE w:val="0"/>
        <w:ind w:firstLine="540"/>
        <w:rPr>
          <w:rFonts w:cs="Times New Roman"/>
          <w:color w:val="auto"/>
          <w:sz w:val="22"/>
          <w:szCs w:val="22"/>
        </w:rPr>
      </w:pPr>
    </w:p>
    <w:p w:rsidR="009266A6" w:rsidRPr="00C81262" w:rsidRDefault="009266A6" w:rsidP="009266A6">
      <w:pPr>
        <w:autoSpaceDE w:val="0"/>
        <w:ind w:firstLine="540"/>
        <w:jc w:val="center"/>
        <w:rPr>
          <w:rFonts w:cs="Times New Roman"/>
          <w:color w:val="auto"/>
          <w:sz w:val="22"/>
          <w:szCs w:val="22"/>
        </w:rPr>
      </w:pPr>
      <w:r w:rsidRPr="00C81262">
        <w:rPr>
          <w:rFonts w:cs="Times New Roman"/>
          <w:color w:val="auto"/>
          <w:sz w:val="22"/>
          <w:szCs w:val="22"/>
        </w:rPr>
        <w:t>ПРОШУ:</w:t>
      </w:r>
    </w:p>
    <w:p w:rsidR="009266A6" w:rsidRPr="00C81262" w:rsidRDefault="009266A6" w:rsidP="009266A6">
      <w:pPr>
        <w:autoSpaceDE w:val="0"/>
        <w:ind w:firstLine="540"/>
        <w:rPr>
          <w:rFonts w:cs="Times New Roman"/>
          <w:color w:val="auto"/>
          <w:sz w:val="22"/>
          <w:szCs w:val="22"/>
        </w:rPr>
      </w:pPr>
    </w:p>
    <w:p w:rsidR="009266A6" w:rsidRPr="00C81262" w:rsidRDefault="009266A6" w:rsidP="009266A6">
      <w:pPr>
        <w:autoSpaceDE w:val="0"/>
        <w:ind w:firstLine="540"/>
        <w:rPr>
          <w:rFonts w:cs="Times New Roman"/>
          <w:color w:val="auto"/>
          <w:sz w:val="22"/>
          <w:szCs w:val="22"/>
        </w:rPr>
      </w:pPr>
      <w:r w:rsidRPr="00C81262">
        <w:rPr>
          <w:rFonts w:cs="Times New Roman"/>
          <w:color w:val="auto"/>
          <w:sz w:val="22"/>
          <w:szCs w:val="22"/>
        </w:rPr>
        <w:t xml:space="preserve">1. </w:t>
      </w:r>
      <w:r>
        <w:rPr>
          <w:rFonts w:cs="Times New Roman"/>
          <w:color w:val="auto"/>
          <w:sz w:val="22"/>
          <w:szCs w:val="22"/>
        </w:rPr>
        <w:t xml:space="preserve">  </w:t>
      </w:r>
      <w:r w:rsidRPr="00C81262">
        <w:rPr>
          <w:rFonts w:cs="Times New Roman"/>
          <w:color w:val="auto"/>
          <w:sz w:val="22"/>
          <w:szCs w:val="22"/>
        </w:rPr>
        <w:t>Призна</w:t>
      </w:r>
      <w:r w:rsidR="002922A3">
        <w:rPr>
          <w:rFonts w:cs="Times New Roman"/>
          <w:color w:val="auto"/>
          <w:sz w:val="22"/>
          <w:szCs w:val="22"/>
        </w:rPr>
        <w:t>ть Иванова Ивана Ивановича</w:t>
      </w:r>
      <w:r w:rsidRPr="00C81262">
        <w:rPr>
          <w:rFonts w:cs="Times New Roman"/>
          <w:color w:val="auto"/>
          <w:sz w:val="22"/>
          <w:szCs w:val="22"/>
        </w:rPr>
        <w:t xml:space="preserve"> несостоятельным (банкротом).</w:t>
      </w:r>
    </w:p>
    <w:p w:rsidR="009266A6" w:rsidRPr="00C81262" w:rsidRDefault="009266A6" w:rsidP="009266A6">
      <w:pPr>
        <w:autoSpaceDE w:val="0"/>
        <w:ind w:firstLine="540"/>
        <w:rPr>
          <w:rFonts w:cs="Times New Roman"/>
          <w:color w:val="auto"/>
          <w:sz w:val="22"/>
          <w:szCs w:val="22"/>
        </w:rPr>
      </w:pPr>
      <w:r w:rsidRPr="00C81262">
        <w:rPr>
          <w:rFonts w:cs="Times New Roman"/>
          <w:color w:val="auto"/>
          <w:sz w:val="22"/>
          <w:szCs w:val="22"/>
        </w:rPr>
        <w:t>2. Назначить финансового управляющего из числа чл</w:t>
      </w:r>
      <w:r w:rsidRPr="00C81262">
        <w:rPr>
          <w:sz w:val="22"/>
          <w:szCs w:val="22"/>
        </w:rPr>
        <w:t>енов саморегулируемой организации арбитражных управляющих – Некоммерческого партнерства Арбитражных управляющих «ОРИОН» -</w:t>
      </w:r>
      <w:r>
        <w:rPr>
          <w:rFonts w:eastAsia="Times New Roman" w:cs="Times New Roman"/>
          <w:color w:val="auto"/>
          <w:sz w:val="22"/>
          <w:szCs w:val="22"/>
          <w:lang w:eastAsia="ru-RU"/>
        </w:rPr>
        <w:t xml:space="preserve"> СРО НП АУ "ОРИОН", </w:t>
      </w:r>
      <w:r w:rsidRPr="00C81262">
        <w:rPr>
          <w:rFonts w:eastAsia="Times New Roman" w:cs="Times New Roman"/>
          <w:color w:val="auto"/>
          <w:sz w:val="22"/>
          <w:szCs w:val="22"/>
          <w:lang w:eastAsia="ru-RU"/>
        </w:rPr>
        <w:t>ИНН 7841017510, ОГРН 1117800001880, адрес: 191028, Санкт-Петербург, ул. Гагаринская, д. 25, литер А, пом. 6Н, почтовы</w:t>
      </w:r>
      <w:r w:rsidRPr="00C81262">
        <w:rPr>
          <w:rFonts w:eastAsia="Times New Roman"/>
          <w:sz w:val="22"/>
          <w:szCs w:val="22"/>
          <w:lang w:eastAsia="ru-RU"/>
        </w:rPr>
        <w:t>й адрес: 190000</w:t>
      </w:r>
      <w:r w:rsidRPr="00C81262">
        <w:rPr>
          <w:rFonts w:eastAsia="Times New Roman" w:cs="Times New Roman"/>
          <w:color w:val="auto"/>
          <w:sz w:val="22"/>
          <w:szCs w:val="22"/>
          <w:lang w:eastAsia="ru-RU"/>
        </w:rPr>
        <w:t>, Санкт-Петербург, ВОХ 1275</w:t>
      </w:r>
      <w:r>
        <w:rPr>
          <w:rFonts w:eastAsia="Times New Roman"/>
          <w:sz w:val="22"/>
          <w:szCs w:val="22"/>
          <w:lang w:eastAsia="ru-RU"/>
        </w:rPr>
        <w:t xml:space="preserve"> (</w:t>
      </w:r>
      <w:r w:rsidRPr="00C81262">
        <w:rPr>
          <w:rFonts w:cs="Times New Roman"/>
          <w:color w:val="auto"/>
          <w:sz w:val="22"/>
          <w:szCs w:val="22"/>
        </w:rPr>
        <w:t>www.sroorion.ru; mail@35sro.ru; телефон: (812) 676-28-18).</w:t>
      </w:r>
    </w:p>
    <w:p w:rsidR="009266A6" w:rsidRPr="00C81262" w:rsidRDefault="009266A6" w:rsidP="009266A6">
      <w:pPr>
        <w:autoSpaceDE w:val="0"/>
        <w:ind w:firstLine="540"/>
        <w:rPr>
          <w:rFonts w:ascii="Arial" w:eastAsia="Times New Roman" w:hAnsi="Arial" w:cs="Arial"/>
          <w:sz w:val="22"/>
          <w:szCs w:val="22"/>
        </w:rPr>
      </w:pPr>
      <w:r w:rsidRPr="00C81262">
        <w:rPr>
          <w:rFonts w:cs="Times New Roman"/>
          <w:color w:val="auto"/>
          <w:sz w:val="22"/>
          <w:szCs w:val="22"/>
        </w:rPr>
        <w:t>3. Назначить вознаграждение финансовому управляющему в размере 25 000 (Двадцать пять тысяч) рублей за процедуру банкротства.</w:t>
      </w:r>
    </w:p>
    <w:p w:rsidR="009266A6" w:rsidRDefault="009266A6" w:rsidP="009266A6">
      <w:pPr>
        <w:shd w:val="clear" w:color="auto" w:fill="FFFFFF"/>
        <w:spacing w:line="210" w:lineRule="atLeast"/>
        <w:ind w:firstLine="0"/>
        <w:jc w:val="left"/>
        <w:rPr>
          <w:rFonts w:ascii="Arial" w:eastAsia="Times New Roman" w:hAnsi="Arial" w:cs="Arial"/>
          <w:sz w:val="22"/>
          <w:szCs w:val="22"/>
        </w:rPr>
      </w:pPr>
    </w:p>
    <w:p w:rsidR="002922A3" w:rsidRDefault="002922A3" w:rsidP="009266A6">
      <w:pPr>
        <w:shd w:val="clear" w:color="auto" w:fill="FFFFFF"/>
        <w:spacing w:line="210" w:lineRule="atLeast"/>
        <w:ind w:firstLine="0"/>
        <w:jc w:val="left"/>
        <w:rPr>
          <w:rFonts w:ascii="Arial" w:eastAsia="Times New Roman" w:hAnsi="Arial" w:cs="Arial"/>
          <w:sz w:val="22"/>
          <w:szCs w:val="22"/>
        </w:rPr>
      </w:pPr>
    </w:p>
    <w:p w:rsidR="00DC692E" w:rsidRDefault="00DC692E" w:rsidP="009266A6">
      <w:pPr>
        <w:shd w:val="clear" w:color="auto" w:fill="FFFFFF"/>
        <w:spacing w:line="210" w:lineRule="atLeast"/>
        <w:ind w:firstLine="0"/>
        <w:jc w:val="left"/>
        <w:rPr>
          <w:rFonts w:ascii="Arial" w:eastAsia="Times New Roman" w:hAnsi="Arial" w:cs="Arial"/>
          <w:sz w:val="22"/>
          <w:szCs w:val="22"/>
        </w:rPr>
      </w:pPr>
    </w:p>
    <w:p w:rsidR="00DC692E" w:rsidRDefault="00DC692E" w:rsidP="009266A6">
      <w:pPr>
        <w:shd w:val="clear" w:color="auto" w:fill="FFFFFF"/>
        <w:spacing w:line="210" w:lineRule="atLeast"/>
        <w:ind w:firstLine="0"/>
        <w:jc w:val="left"/>
        <w:rPr>
          <w:rFonts w:ascii="Arial" w:eastAsia="Times New Roman" w:hAnsi="Arial" w:cs="Arial"/>
          <w:sz w:val="22"/>
          <w:szCs w:val="22"/>
        </w:rPr>
      </w:pPr>
    </w:p>
    <w:p w:rsidR="00DC692E" w:rsidRPr="000A7297" w:rsidRDefault="00DC692E" w:rsidP="009266A6">
      <w:pPr>
        <w:shd w:val="clear" w:color="auto" w:fill="FFFFFF"/>
        <w:spacing w:line="210" w:lineRule="atLeast"/>
        <w:ind w:firstLine="0"/>
        <w:jc w:val="left"/>
        <w:rPr>
          <w:rFonts w:ascii="Arial" w:eastAsia="Times New Roman" w:hAnsi="Arial" w:cs="Arial"/>
          <w:sz w:val="22"/>
          <w:szCs w:val="22"/>
        </w:rPr>
      </w:pPr>
    </w:p>
    <w:p w:rsidR="009266A6" w:rsidRDefault="009266A6" w:rsidP="009266A6">
      <w:pPr>
        <w:autoSpaceDE w:val="0"/>
        <w:ind w:firstLine="540"/>
        <w:rPr>
          <w:rFonts w:cs="Times New Roman"/>
          <w:color w:val="auto"/>
          <w:sz w:val="22"/>
          <w:szCs w:val="22"/>
        </w:rPr>
      </w:pPr>
      <w:r w:rsidRPr="000A7297">
        <w:rPr>
          <w:rFonts w:cs="Times New Roman"/>
          <w:color w:val="auto"/>
          <w:sz w:val="22"/>
          <w:szCs w:val="22"/>
        </w:rPr>
        <w:lastRenderedPageBreak/>
        <w:t xml:space="preserve">Приложение: </w:t>
      </w:r>
    </w:p>
    <w:p w:rsidR="009266A6" w:rsidRPr="000A7297" w:rsidRDefault="009266A6" w:rsidP="009266A6">
      <w:pPr>
        <w:autoSpaceDE w:val="0"/>
        <w:ind w:firstLine="540"/>
        <w:rPr>
          <w:rFonts w:cs="Times New Roman"/>
          <w:color w:val="auto"/>
          <w:sz w:val="22"/>
          <w:szCs w:val="22"/>
        </w:rPr>
      </w:pPr>
    </w:p>
    <w:p w:rsidR="009266A6" w:rsidRDefault="002922A3" w:rsidP="009266A6">
      <w:pPr>
        <w:pStyle w:val="a6"/>
        <w:numPr>
          <w:ilvl w:val="0"/>
          <w:numId w:val="1"/>
        </w:numPr>
        <w:autoSpaceDE w:val="0"/>
        <w:rPr>
          <w:rFonts w:cs="Times New Roman"/>
          <w:color w:val="auto"/>
          <w:sz w:val="22"/>
          <w:szCs w:val="22"/>
        </w:rPr>
      </w:pPr>
      <w:r>
        <w:rPr>
          <w:rFonts w:cs="Times New Roman"/>
          <w:color w:val="auto"/>
          <w:sz w:val="22"/>
          <w:szCs w:val="22"/>
        </w:rPr>
        <w:t>Паспорт Иванова И.И.</w:t>
      </w:r>
      <w:r w:rsidR="009266A6" w:rsidRPr="00DF226D">
        <w:rPr>
          <w:rFonts w:cs="Times New Roman"/>
          <w:color w:val="auto"/>
          <w:sz w:val="22"/>
          <w:szCs w:val="22"/>
        </w:rPr>
        <w:t xml:space="preserve"> (копия на 3-х листах).</w:t>
      </w:r>
    </w:p>
    <w:p w:rsidR="009266A6" w:rsidRPr="00DF226D" w:rsidRDefault="009266A6" w:rsidP="009266A6">
      <w:pPr>
        <w:pStyle w:val="a6"/>
        <w:numPr>
          <w:ilvl w:val="0"/>
          <w:numId w:val="1"/>
        </w:numPr>
        <w:autoSpaceDE w:val="0"/>
        <w:rPr>
          <w:rFonts w:cs="Times New Roman"/>
          <w:color w:val="auto"/>
          <w:sz w:val="22"/>
          <w:szCs w:val="22"/>
        </w:rPr>
      </w:pPr>
      <w:r w:rsidRPr="00DF226D">
        <w:rPr>
          <w:rFonts w:cs="Times New Roman"/>
          <w:color w:val="auto"/>
          <w:sz w:val="22"/>
          <w:szCs w:val="22"/>
        </w:rPr>
        <w:t>Справка налогового органа от 14 ноября 2016 года об отсутствии у гражданина статуса индивидуального предпринимателя</w:t>
      </w:r>
      <w:r w:rsidRPr="00DF226D">
        <w:rPr>
          <w:rFonts w:cs="Times New Roman"/>
          <w:b/>
          <w:color w:val="auto"/>
          <w:sz w:val="22"/>
          <w:szCs w:val="22"/>
        </w:rPr>
        <w:t>.</w:t>
      </w:r>
      <w:r w:rsidRPr="00DF226D">
        <w:rPr>
          <w:rFonts w:cs="Times New Roman"/>
          <w:color w:val="auto"/>
          <w:sz w:val="22"/>
          <w:szCs w:val="22"/>
        </w:rPr>
        <w:t xml:space="preserve"> </w:t>
      </w:r>
    </w:p>
    <w:p w:rsidR="009266A6" w:rsidRPr="009E2606" w:rsidRDefault="009266A6" w:rsidP="009266A6">
      <w:pPr>
        <w:numPr>
          <w:ilvl w:val="0"/>
          <w:numId w:val="1"/>
        </w:numPr>
        <w:autoSpaceDE w:val="0"/>
        <w:rPr>
          <w:rFonts w:cs="Times New Roman"/>
          <w:color w:val="auto"/>
          <w:sz w:val="22"/>
          <w:szCs w:val="22"/>
        </w:rPr>
      </w:pPr>
      <w:r w:rsidRPr="009E2606">
        <w:rPr>
          <w:rFonts w:cs="Times New Roman"/>
          <w:color w:val="auto"/>
          <w:sz w:val="22"/>
          <w:szCs w:val="22"/>
        </w:rPr>
        <w:t xml:space="preserve">Исковое заявление </w:t>
      </w:r>
      <w:r w:rsidR="00DC692E">
        <w:rPr>
          <w:rFonts w:cs="Times New Roman"/>
          <w:color w:val="auto"/>
          <w:sz w:val="22"/>
          <w:szCs w:val="22"/>
        </w:rPr>
        <w:t>ПАО «Сбербанк России»</w:t>
      </w:r>
      <w:r w:rsidRPr="009E2606">
        <w:rPr>
          <w:rFonts w:cs="Times New Roman"/>
          <w:color w:val="auto"/>
          <w:sz w:val="22"/>
          <w:szCs w:val="22"/>
        </w:rPr>
        <w:t xml:space="preserve"> (копия).</w:t>
      </w:r>
    </w:p>
    <w:p w:rsidR="009266A6" w:rsidRPr="009E2606" w:rsidRDefault="009266A6" w:rsidP="009266A6">
      <w:pPr>
        <w:numPr>
          <w:ilvl w:val="0"/>
          <w:numId w:val="1"/>
        </w:numPr>
        <w:autoSpaceDE w:val="0"/>
        <w:rPr>
          <w:rFonts w:cs="Times New Roman"/>
          <w:color w:val="auto"/>
          <w:sz w:val="22"/>
          <w:szCs w:val="22"/>
        </w:rPr>
      </w:pPr>
      <w:r w:rsidRPr="009E2606">
        <w:rPr>
          <w:sz w:val="22"/>
          <w:szCs w:val="22"/>
        </w:rPr>
        <w:t>Решение Третейского суда при Автономной некоммерческой организации «Независимая Арбитражная Палата» от 05 июля 2016 года.</w:t>
      </w:r>
    </w:p>
    <w:p w:rsidR="009266A6" w:rsidRPr="009E2606" w:rsidRDefault="009266A6" w:rsidP="009266A6">
      <w:pPr>
        <w:numPr>
          <w:ilvl w:val="0"/>
          <w:numId w:val="1"/>
        </w:numPr>
        <w:autoSpaceDE w:val="0"/>
        <w:rPr>
          <w:rFonts w:cs="Times New Roman"/>
          <w:color w:val="auto"/>
          <w:sz w:val="22"/>
          <w:szCs w:val="22"/>
        </w:rPr>
      </w:pPr>
      <w:r w:rsidRPr="009E2606">
        <w:rPr>
          <w:rFonts w:cs="Times New Roman"/>
          <w:color w:val="auto"/>
          <w:sz w:val="22"/>
          <w:szCs w:val="22"/>
        </w:rPr>
        <w:t>Счёт-выписка ПАО «Ханты-Мансийский банк Открытие»</w:t>
      </w:r>
      <w:r w:rsidR="00DC692E">
        <w:rPr>
          <w:rFonts w:cs="Times New Roman"/>
          <w:color w:val="auto"/>
          <w:sz w:val="22"/>
          <w:szCs w:val="22"/>
        </w:rPr>
        <w:t xml:space="preserve"> на</w:t>
      </w:r>
      <w:r w:rsidRPr="009E2606">
        <w:rPr>
          <w:rFonts w:cs="Times New Roman"/>
          <w:color w:val="auto"/>
          <w:sz w:val="22"/>
          <w:szCs w:val="22"/>
        </w:rPr>
        <w:t xml:space="preserve"> 02.03.2016 года (копия).</w:t>
      </w:r>
    </w:p>
    <w:p w:rsidR="009266A6" w:rsidRPr="009E2606" w:rsidRDefault="009266A6" w:rsidP="009266A6">
      <w:pPr>
        <w:numPr>
          <w:ilvl w:val="0"/>
          <w:numId w:val="1"/>
        </w:numPr>
        <w:autoSpaceDE w:val="0"/>
        <w:rPr>
          <w:rFonts w:cs="Times New Roman"/>
          <w:color w:val="auto"/>
          <w:sz w:val="22"/>
          <w:szCs w:val="22"/>
        </w:rPr>
      </w:pPr>
      <w:r>
        <w:rPr>
          <w:rFonts w:cs="Times New Roman"/>
          <w:color w:val="auto"/>
          <w:sz w:val="22"/>
          <w:szCs w:val="22"/>
        </w:rPr>
        <w:t>Справка</w:t>
      </w:r>
      <w:r w:rsidRPr="009E2606">
        <w:rPr>
          <w:rFonts w:cs="Times New Roman"/>
          <w:color w:val="auto"/>
          <w:sz w:val="22"/>
          <w:szCs w:val="22"/>
        </w:rPr>
        <w:t xml:space="preserve"> АО «Тинькофф Банк» исх. № 160304 от 04 марта 2016 года о задолженности по Договору о выпуске и обслужи</w:t>
      </w:r>
      <w:r w:rsidR="00DC692E">
        <w:rPr>
          <w:rFonts w:cs="Times New Roman"/>
          <w:color w:val="auto"/>
          <w:sz w:val="22"/>
          <w:szCs w:val="22"/>
        </w:rPr>
        <w:t>вании Кредитной карты</w:t>
      </w:r>
      <w:r w:rsidRPr="009E2606">
        <w:rPr>
          <w:rFonts w:cs="Times New Roman"/>
          <w:color w:val="auto"/>
          <w:sz w:val="22"/>
          <w:szCs w:val="22"/>
        </w:rPr>
        <w:t xml:space="preserve"> (копия).</w:t>
      </w:r>
    </w:p>
    <w:p w:rsidR="009266A6" w:rsidRPr="009E2606" w:rsidRDefault="009266A6" w:rsidP="009266A6">
      <w:pPr>
        <w:numPr>
          <w:ilvl w:val="0"/>
          <w:numId w:val="1"/>
        </w:numPr>
        <w:autoSpaceDE w:val="0"/>
        <w:rPr>
          <w:rFonts w:cs="Times New Roman"/>
          <w:color w:val="auto"/>
          <w:sz w:val="22"/>
          <w:szCs w:val="22"/>
        </w:rPr>
      </w:pPr>
      <w:r w:rsidRPr="009E2606">
        <w:rPr>
          <w:rFonts w:cs="Times New Roman"/>
          <w:color w:val="auto"/>
          <w:sz w:val="22"/>
          <w:szCs w:val="22"/>
        </w:rPr>
        <w:t>Справка ПАО «Банк «Санкт-Петербург» от 04 марта 2016 года о задолженности по Кредитному до</w:t>
      </w:r>
      <w:r w:rsidR="00DC692E">
        <w:rPr>
          <w:rFonts w:cs="Times New Roman"/>
          <w:color w:val="auto"/>
          <w:sz w:val="22"/>
          <w:szCs w:val="22"/>
        </w:rPr>
        <w:t>говору</w:t>
      </w:r>
      <w:r w:rsidRPr="009E2606">
        <w:rPr>
          <w:rFonts w:cs="Times New Roman"/>
          <w:color w:val="auto"/>
          <w:sz w:val="22"/>
          <w:szCs w:val="22"/>
        </w:rPr>
        <w:t xml:space="preserve"> от 11 июня 2015 года (копия).</w:t>
      </w:r>
    </w:p>
    <w:p w:rsidR="009266A6" w:rsidRDefault="009266A6" w:rsidP="009266A6">
      <w:pPr>
        <w:numPr>
          <w:ilvl w:val="0"/>
          <w:numId w:val="1"/>
        </w:numPr>
        <w:autoSpaceDE w:val="0"/>
        <w:rPr>
          <w:rFonts w:cs="Times New Roman"/>
          <w:color w:val="auto"/>
          <w:sz w:val="22"/>
          <w:szCs w:val="22"/>
        </w:rPr>
      </w:pPr>
      <w:r w:rsidRPr="009E2606">
        <w:rPr>
          <w:rFonts w:cs="Times New Roman"/>
          <w:color w:val="auto"/>
          <w:sz w:val="22"/>
          <w:szCs w:val="22"/>
        </w:rPr>
        <w:t>Справка АО</w:t>
      </w:r>
      <w:r w:rsidR="00DC692E">
        <w:rPr>
          <w:rFonts w:cs="Times New Roman"/>
          <w:color w:val="auto"/>
          <w:sz w:val="22"/>
          <w:szCs w:val="22"/>
        </w:rPr>
        <w:t xml:space="preserve"> «</w:t>
      </w:r>
      <w:proofErr w:type="spellStart"/>
      <w:r w:rsidR="00DC692E">
        <w:rPr>
          <w:rFonts w:cs="Times New Roman"/>
          <w:color w:val="auto"/>
          <w:sz w:val="22"/>
          <w:szCs w:val="22"/>
        </w:rPr>
        <w:t>Москоммерцбанк</w:t>
      </w:r>
      <w:proofErr w:type="spellEnd"/>
      <w:r w:rsidR="00DC692E">
        <w:rPr>
          <w:rFonts w:cs="Times New Roman"/>
          <w:color w:val="auto"/>
          <w:sz w:val="22"/>
          <w:szCs w:val="22"/>
        </w:rPr>
        <w:t xml:space="preserve">» </w:t>
      </w:r>
      <w:r w:rsidRPr="009E2606">
        <w:rPr>
          <w:rFonts w:cs="Times New Roman"/>
          <w:color w:val="auto"/>
          <w:sz w:val="22"/>
          <w:szCs w:val="22"/>
        </w:rPr>
        <w:t>от 04 марта 2016 года о задолженности по</w:t>
      </w:r>
      <w:r w:rsidR="00DC692E">
        <w:rPr>
          <w:rFonts w:cs="Times New Roman"/>
          <w:color w:val="auto"/>
          <w:sz w:val="22"/>
          <w:szCs w:val="22"/>
        </w:rPr>
        <w:t xml:space="preserve"> Кредитному договору </w:t>
      </w:r>
      <w:r w:rsidRPr="009E2606">
        <w:rPr>
          <w:rFonts w:cs="Times New Roman"/>
          <w:color w:val="auto"/>
          <w:sz w:val="22"/>
          <w:szCs w:val="22"/>
        </w:rPr>
        <w:t>от 26 октября 2011 года (копия).</w:t>
      </w:r>
    </w:p>
    <w:p w:rsidR="009266A6" w:rsidRDefault="009266A6" w:rsidP="009266A6">
      <w:pPr>
        <w:numPr>
          <w:ilvl w:val="0"/>
          <w:numId w:val="1"/>
        </w:numPr>
        <w:autoSpaceDE w:val="0"/>
        <w:rPr>
          <w:rFonts w:cs="Times New Roman"/>
          <w:color w:val="auto"/>
          <w:sz w:val="22"/>
          <w:szCs w:val="22"/>
        </w:rPr>
      </w:pPr>
      <w:r>
        <w:rPr>
          <w:rFonts w:cs="Times New Roman"/>
          <w:color w:val="auto"/>
          <w:sz w:val="22"/>
          <w:szCs w:val="22"/>
        </w:rPr>
        <w:t>Справка АО «Альфа-Банк» о наличии счёта и балансе.</w:t>
      </w:r>
    </w:p>
    <w:p w:rsidR="009266A6" w:rsidRPr="009E2606" w:rsidRDefault="009266A6" w:rsidP="009266A6">
      <w:pPr>
        <w:numPr>
          <w:ilvl w:val="0"/>
          <w:numId w:val="1"/>
        </w:numPr>
        <w:autoSpaceDE w:val="0"/>
        <w:rPr>
          <w:rFonts w:cs="Times New Roman"/>
          <w:color w:val="auto"/>
          <w:sz w:val="22"/>
          <w:szCs w:val="22"/>
        </w:rPr>
      </w:pPr>
      <w:r>
        <w:rPr>
          <w:rFonts w:cs="Times New Roman"/>
          <w:color w:val="auto"/>
          <w:sz w:val="22"/>
          <w:szCs w:val="22"/>
        </w:rPr>
        <w:t>Справка ПАО «ФК Открытие» о наличии счёта и балансе.</w:t>
      </w:r>
    </w:p>
    <w:p w:rsidR="009266A6" w:rsidRPr="00A91047" w:rsidRDefault="00DC692E" w:rsidP="009266A6">
      <w:pPr>
        <w:pStyle w:val="a6"/>
        <w:numPr>
          <w:ilvl w:val="0"/>
          <w:numId w:val="1"/>
        </w:numPr>
        <w:spacing w:after="240"/>
        <w:rPr>
          <w:bCs/>
          <w:sz w:val="22"/>
          <w:szCs w:val="22"/>
        </w:rPr>
      </w:pPr>
      <w:r>
        <w:rPr>
          <w:bCs/>
          <w:sz w:val="22"/>
          <w:szCs w:val="22"/>
        </w:rPr>
        <w:t>Опись имущества Иванова И.И.</w:t>
      </w:r>
    </w:p>
    <w:p w:rsidR="009266A6" w:rsidRPr="00A91047" w:rsidRDefault="009266A6" w:rsidP="009266A6">
      <w:pPr>
        <w:pStyle w:val="a6"/>
        <w:numPr>
          <w:ilvl w:val="0"/>
          <w:numId w:val="1"/>
        </w:numPr>
        <w:autoSpaceDE w:val="0"/>
        <w:spacing w:after="240"/>
        <w:rPr>
          <w:rFonts w:cs="Times New Roman"/>
          <w:color w:val="auto"/>
          <w:sz w:val="22"/>
          <w:szCs w:val="22"/>
        </w:rPr>
      </w:pPr>
      <w:r w:rsidRPr="00A91047">
        <w:rPr>
          <w:bCs/>
          <w:sz w:val="22"/>
          <w:szCs w:val="22"/>
        </w:rPr>
        <w:t>Список кред</w:t>
      </w:r>
      <w:r w:rsidR="00DC692E">
        <w:rPr>
          <w:bCs/>
          <w:sz w:val="22"/>
          <w:szCs w:val="22"/>
        </w:rPr>
        <w:t>иторов и должников Иванова И.И</w:t>
      </w:r>
      <w:r w:rsidRPr="00A91047">
        <w:rPr>
          <w:bCs/>
          <w:sz w:val="22"/>
          <w:szCs w:val="22"/>
        </w:rPr>
        <w:t>.</w:t>
      </w:r>
    </w:p>
    <w:p w:rsidR="009266A6" w:rsidRDefault="009266A6" w:rsidP="009266A6">
      <w:pPr>
        <w:pStyle w:val="a6"/>
        <w:numPr>
          <w:ilvl w:val="0"/>
          <w:numId w:val="1"/>
        </w:numPr>
        <w:autoSpaceDE w:val="0"/>
        <w:spacing w:after="240"/>
        <w:rPr>
          <w:rFonts w:cs="Times New Roman"/>
          <w:color w:val="auto"/>
          <w:sz w:val="22"/>
          <w:szCs w:val="22"/>
        </w:rPr>
      </w:pPr>
      <w:r w:rsidRPr="003D75FF">
        <w:rPr>
          <w:rFonts w:cs="Times New Roman"/>
          <w:color w:val="auto"/>
          <w:sz w:val="22"/>
          <w:szCs w:val="22"/>
        </w:rPr>
        <w:t>Свидетельство о государственной регистрации права собственности на квартиру (копия)</w:t>
      </w:r>
      <w:r>
        <w:rPr>
          <w:rFonts w:cs="Times New Roman"/>
          <w:color w:val="auto"/>
          <w:sz w:val="22"/>
          <w:szCs w:val="22"/>
        </w:rPr>
        <w:t xml:space="preserve"> </w:t>
      </w:r>
    </w:p>
    <w:p w:rsidR="009266A6" w:rsidRDefault="009266A6" w:rsidP="009266A6">
      <w:pPr>
        <w:pStyle w:val="a6"/>
        <w:numPr>
          <w:ilvl w:val="0"/>
          <w:numId w:val="1"/>
        </w:numPr>
        <w:autoSpaceDE w:val="0"/>
        <w:spacing w:after="240"/>
        <w:rPr>
          <w:rFonts w:cs="Times New Roman"/>
          <w:color w:val="auto"/>
          <w:sz w:val="22"/>
          <w:szCs w:val="22"/>
        </w:rPr>
      </w:pPr>
      <w:r w:rsidRPr="0059740C">
        <w:rPr>
          <w:rFonts w:cs="Times New Roman"/>
          <w:color w:val="auto"/>
          <w:sz w:val="22"/>
          <w:szCs w:val="22"/>
        </w:rPr>
        <w:t>Договор купли-продажи</w:t>
      </w:r>
      <w:r>
        <w:rPr>
          <w:rFonts w:cs="Times New Roman"/>
          <w:color w:val="auto"/>
          <w:sz w:val="22"/>
          <w:szCs w:val="22"/>
        </w:rPr>
        <w:t xml:space="preserve"> транспортного средства</w:t>
      </w:r>
      <w:r w:rsidRPr="0059740C">
        <w:rPr>
          <w:rFonts w:cs="Times New Roman"/>
          <w:color w:val="auto"/>
          <w:sz w:val="22"/>
          <w:szCs w:val="22"/>
        </w:rPr>
        <w:t xml:space="preserve"> от 25 февраля 2014 года (копия).</w:t>
      </w:r>
    </w:p>
    <w:p w:rsidR="009266A6" w:rsidRDefault="009266A6" w:rsidP="009266A6">
      <w:pPr>
        <w:pStyle w:val="a6"/>
        <w:numPr>
          <w:ilvl w:val="0"/>
          <w:numId w:val="1"/>
        </w:numPr>
        <w:autoSpaceDE w:val="0"/>
        <w:spacing w:after="240"/>
        <w:rPr>
          <w:rFonts w:cs="Times New Roman"/>
          <w:color w:val="auto"/>
          <w:sz w:val="22"/>
          <w:szCs w:val="22"/>
        </w:rPr>
      </w:pPr>
      <w:r>
        <w:rPr>
          <w:rFonts w:cs="Times New Roman"/>
          <w:color w:val="auto"/>
          <w:sz w:val="22"/>
          <w:szCs w:val="22"/>
        </w:rPr>
        <w:t>Паспорт транспортного средства (копия).</w:t>
      </w:r>
    </w:p>
    <w:p w:rsidR="009266A6" w:rsidRDefault="009266A6" w:rsidP="009266A6">
      <w:pPr>
        <w:pStyle w:val="a6"/>
        <w:numPr>
          <w:ilvl w:val="0"/>
          <w:numId w:val="1"/>
        </w:numPr>
        <w:autoSpaceDE w:val="0"/>
        <w:spacing w:after="240"/>
        <w:rPr>
          <w:rFonts w:cs="Times New Roman"/>
          <w:color w:val="auto"/>
          <w:sz w:val="22"/>
          <w:szCs w:val="22"/>
        </w:rPr>
      </w:pPr>
      <w:r w:rsidRPr="00C81262">
        <w:rPr>
          <w:rFonts w:cs="Times New Roman"/>
          <w:color w:val="auto"/>
          <w:sz w:val="22"/>
          <w:szCs w:val="22"/>
        </w:rPr>
        <w:t>Справка о до</w:t>
      </w:r>
      <w:r w:rsidR="00DC692E">
        <w:rPr>
          <w:rFonts w:cs="Times New Roman"/>
          <w:color w:val="auto"/>
          <w:sz w:val="22"/>
          <w:szCs w:val="22"/>
        </w:rPr>
        <w:t>ходах физ. лица (2-НДФЛ) за 2015</w:t>
      </w:r>
      <w:r w:rsidRPr="00C81262">
        <w:rPr>
          <w:rFonts w:cs="Times New Roman"/>
          <w:color w:val="auto"/>
          <w:sz w:val="22"/>
          <w:szCs w:val="22"/>
        </w:rPr>
        <w:t xml:space="preserve"> год (копия).</w:t>
      </w:r>
    </w:p>
    <w:p w:rsidR="009266A6" w:rsidRDefault="009266A6" w:rsidP="009266A6">
      <w:pPr>
        <w:pStyle w:val="a6"/>
        <w:numPr>
          <w:ilvl w:val="0"/>
          <w:numId w:val="1"/>
        </w:numPr>
        <w:autoSpaceDE w:val="0"/>
        <w:spacing w:after="240"/>
        <w:rPr>
          <w:rFonts w:cs="Times New Roman"/>
          <w:color w:val="auto"/>
          <w:sz w:val="22"/>
          <w:szCs w:val="22"/>
        </w:rPr>
      </w:pPr>
      <w:r w:rsidRPr="00DF226D">
        <w:rPr>
          <w:rFonts w:cs="Times New Roman"/>
          <w:color w:val="auto"/>
          <w:sz w:val="22"/>
          <w:szCs w:val="22"/>
        </w:rPr>
        <w:t>Справка о до</w:t>
      </w:r>
      <w:r w:rsidR="00DC692E">
        <w:rPr>
          <w:rFonts w:cs="Times New Roman"/>
          <w:color w:val="auto"/>
          <w:sz w:val="22"/>
          <w:szCs w:val="22"/>
        </w:rPr>
        <w:t>ходах физ. лица (2-НДФЛ) за 2016</w:t>
      </w:r>
      <w:r w:rsidRPr="00DF226D">
        <w:rPr>
          <w:rFonts w:cs="Times New Roman"/>
          <w:color w:val="auto"/>
          <w:sz w:val="22"/>
          <w:szCs w:val="22"/>
        </w:rPr>
        <w:t xml:space="preserve"> год (копия).</w:t>
      </w:r>
    </w:p>
    <w:p w:rsidR="00DC692E" w:rsidRPr="00DC692E" w:rsidRDefault="00DC692E" w:rsidP="00DC692E">
      <w:pPr>
        <w:pStyle w:val="a6"/>
        <w:numPr>
          <w:ilvl w:val="0"/>
          <w:numId w:val="1"/>
        </w:numPr>
        <w:rPr>
          <w:rFonts w:cs="Times New Roman"/>
          <w:color w:val="auto"/>
          <w:sz w:val="22"/>
          <w:szCs w:val="22"/>
        </w:rPr>
      </w:pPr>
      <w:r w:rsidRPr="00DC692E">
        <w:rPr>
          <w:rFonts w:cs="Times New Roman"/>
          <w:color w:val="auto"/>
          <w:sz w:val="22"/>
          <w:szCs w:val="22"/>
        </w:rPr>
        <w:t>Справка о до</w:t>
      </w:r>
      <w:r>
        <w:rPr>
          <w:rFonts w:cs="Times New Roman"/>
          <w:color w:val="auto"/>
          <w:sz w:val="22"/>
          <w:szCs w:val="22"/>
        </w:rPr>
        <w:t>ходах физ. лица (2-НДФЛ) за 2017</w:t>
      </w:r>
      <w:r w:rsidRPr="00DC692E">
        <w:rPr>
          <w:rFonts w:cs="Times New Roman"/>
          <w:color w:val="auto"/>
          <w:sz w:val="22"/>
          <w:szCs w:val="22"/>
        </w:rPr>
        <w:t xml:space="preserve"> год (копия).</w:t>
      </w:r>
    </w:p>
    <w:p w:rsidR="009266A6" w:rsidRDefault="009266A6" w:rsidP="009266A6">
      <w:pPr>
        <w:pStyle w:val="a6"/>
        <w:numPr>
          <w:ilvl w:val="0"/>
          <w:numId w:val="1"/>
        </w:numPr>
        <w:autoSpaceDE w:val="0"/>
        <w:spacing w:after="240"/>
        <w:rPr>
          <w:rFonts w:cs="Times New Roman"/>
          <w:color w:val="auto"/>
          <w:sz w:val="22"/>
          <w:szCs w:val="22"/>
        </w:rPr>
      </w:pPr>
      <w:r w:rsidRPr="00DF226D">
        <w:rPr>
          <w:rFonts w:cs="Times New Roman"/>
          <w:color w:val="auto"/>
          <w:sz w:val="22"/>
          <w:szCs w:val="22"/>
        </w:rPr>
        <w:t>Справка о выплате денежной компенсации (копия).</w:t>
      </w:r>
    </w:p>
    <w:p w:rsidR="009266A6" w:rsidRDefault="009266A6" w:rsidP="009266A6">
      <w:pPr>
        <w:pStyle w:val="a6"/>
        <w:numPr>
          <w:ilvl w:val="0"/>
          <w:numId w:val="1"/>
        </w:numPr>
        <w:autoSpaceDE w:val="0"/>
        <w:spacing w:after="240"/>
        <w:rPr>
          <w:rFonts w:cs="Times New Roman"/>
          <w:color w:val="auto"/>
          <w:sz w:val="22"/>
          <w:szCs w:val="22"/>
        </w:rPr>
      </w:pPr>
      <w:r w:rsidRPr="00DF226D">
        <w:rPr>
          <w:rFonts w:cs="Times New Roman"/>
          <w:color w:val="auto"/>
          <w:sz w:val="22"/>
          <w:szCs w:val="22"/>
        </w:rPr>
        <w:t>Страховое свидетельство обязательного пенсионного страхования № 013-375-277 28 (копия).</w:t>
      </w:r>
    </w:p>
    <w:p w:rsidR="009266A6" w:rsidRDefault="009266A6" w:rsidP="009266A6">
      <w:pPr>
        <w:pStyle w:val="a6"/>
        <w:numPr>
          <w:ilvl w:val="0"/>
          <w:numId w:val="1"/>
        </w:numPr>
        <w:autoSpaceDE w:val="0"/>
        <w:spacing w:after="240"/>
        <w:rPr>
          <w:rFonts w:cs="Times New Roman"/>
          <w:color w:val="auto"/>
          <w:sz w:val="22"/>
          <w:szCs w:val="22"/>
        </w:rPr>
      </w:pPr>
      <w:r w:rsidRPr="00DF226D">
        <w:rPr>
          <w:rFonts w:cs="Times New Roman"/>
          <w:color w:val="auto"/>
          <w:sz w:val="22"/>
          <w:szCs w:val="22"/>
        </w:rPr>
        <w:t>Свидетельство о</w:t>
      </w:r>
      <w:r w:rsidR="00DC692E">
        <w:rPr>
          <w:rFonts w:cs="Times New Roman"/>
          <w:color w:val="auto"/>
          <w:sz w:val="22"/>
          <w:szCs w:val="22"/>
        </w:rPr>
        <w:t xml:space="preserve"> заключении брака</w:t>
      </w:r>
      <w:r w:rsidRPr="00DF226D">
        <w:rPr>
          <w:rFonts w:cs="Times New Roman"/>
          <w:color w:val="auto"/>
          <w:sz w:val="22"/>
          <w:szCs w:val="22"/>
        </w:rPr>
        <w:t xml:space="preserve"> (копия).</w:t>
      </w:r>
    </w:p>
    <w:p w:rsidR="009266A6" w:rsidRDefault="009266A6" w:rsidP="009266A6">
      <w:pPr>
        <w:pStyle w:val="a6"/>
        <w:numPr>
          <w:ilvl w:val="0"/>
          <w:numId w:val="1"/>
        </w:numPr>
        <w:autoSpaceDE w:val="0"/>
        <w:spacing w:after="240"/>
        <w:rPr>
          <w:rFonts w:cs="Times New Roman"/>
          <w:color w:val="auto"/>
          <w:sz w:val="22"/>
          <w:szCs w:val="22"/>
        </w:rPr>
      </w:pPr>
      <w:r w:rsidRPr="00DF226D">
        <w:rPr>
          <w:rFonts w:cs="Times New Roman"/>
          <w:color w:val="auto"/>
          <w:sz w:val="22"/>
          <w:szCs w:val="22"/>
        </w:rPr>
        <w:t xml:space="preserve">Свидетельство о </w:t>
      </w:r>
      <w:r w:rsidR="00DC692E">
        <w:rPr>
          <w:rFonts w:cs="Times New Roman"/>
          <w:color w:val="auto"/>
          <w:sz w:val="22"/>
          <w:szCs w:val="22"/>
        </w:rPr>
        <w:t>расторжении брака</w:t>
      </w:r>
      <w:r w:rsidRPr="00DF226D">
        <w:rPr>
          <w:rFonts w:cs="Times New Roman"/>
          <w:color w:val="auto"/>
          <w:sz w:val="22"/>
          <w:szCs w:val="22"/>
        </w:rPr>
        <w:t xml:space="preserve"> (копия).</w:t>
      </w:r>
    </w:p>
    <w:p w:rsidR="009266A6" w:rsidRDefault="009266A6" w:rsidP="009266A6">
      <w:pPr>
        <w:pStyle w:val="a6"/>
        <w:numPr>
          <w:ilvl w:val="0"/>
          <w:numId w:val="1"/>
        </w:numPr>
        <w:autoSpaceDE w:val="0"/>
        <w:spacing w:after="240"/>
        <w:rPr>
          <w:rFonts w:cs="Times New Roman"/>
          <w:color w:val="auto"/>
          <w:sz w:val="22"/>
          <w:szCs w:val="22"/>
        </w:rPr>
      </w:pPr>
      <w:r w:rsidRPr="00DF226D">
        <w:rPr>
          <w:rFonts w:cs="Times New Roman"/>
          <w:color w:val="auto"/>
          <w:sz w:val="22"/>
          <w:szCs w:val="22"/>
        </w:rPr>
        <w:t>Свидетельство о рождении (копия).</w:t>
      </w:r>
    </w:p>
    <w:p w:rsidR="009266A6" w:rsidRDefault="009266A6" w:rsidP="009266A6">
      <w:pPr>
        <w:pStyle w:val="a6"/>
        <w:numPr>
          <w:ilvl w:val="0"/>
          <w:numId w:val="1"/>
        </w:numPr>
        <w:autoSpaceDE w:val="0"/>
        <w:spacing w:after="240"/>
        <w:rPr>
          <w:rFonts w:cs="Times New Roman"/>
          <w:color w:val="auto"/>
          <w:sz w:val="22"/>
          <w:szCs w:val="22"/>
        </w:rPr>
      </w:pPr>
      <w:r w:rsidRPr="00DF226D">
        <w:rPr>
          <w:rFonts w:cs="Times New Roman"/>
          <w:color w:val="auto"/>
          <w:sz w:val="22"/>
          <w:szCs w:val="22"/>
        </w:rPr>
        <w:t xml:space="preserve">Выписка Пенсионного фонда России из лицевого счета зарегистрированного лица. </w:t>
      </w:r>
    </w:p>
    <w:p w:rsidR="00DC692E" w:rsidRDefault="009266A6" w:rsidP="00935662">
      <w:pPr>
        <w:pStyle w:val="a6"/>
        <w:numPr>
          <w:ilvl w:val="0"/>
          <w:numId w:val="1"/>
        </w:numPr>
        <w:autoSpaceDE w:val="0"/>
        <w:spacing w:after="240"/>
        <w:rPr>
          <w:rFonts w:cs="Times New Roman"/>
          <w:color w:val="auto"/>
          <w:sz w:val="22"/>
          <w:szCs w:val="22"/>
        </w:rPr>
      </w:pPr>
      <w:r w:rsidRPr="00DC692E">
        <w:rPr>
          <w:rFonts w:cs="Times New Roman"/>
          <w:color w:val="auto"/>
          <w:sz w:val="22"/>
          <w:szCs w:val="22"/>
        </w:rPr>
        <w:t>Свидетельство о постановке на учет в налоговом органе от 29.09.2003 г.  (копия).</w:t>
      </w:r>
    </w:p>
    <w:p w:rsidR="00DC692E" w:rsidRDefault="009266A6" w:rsidP="00B358C2">
      <w:pPr>
        <w:pStyle w:val="a6"/>
        <w:numPr>
          <w:ilvl w:val="0"/>
          <w:numId w:val="1"/>
        </w:numPr>
        <w:autoSpaceDE w:val="0"/>
        <w:spacing w:after="240"/>
        <w:rPr>
          <w:rFonts w:cs="Times New Roman"/>
          <w:color w:val="auto"/>
          <w:sz w:val="22"/>
          <w:szCs w:val="22"/>
        </w:rPr>
      </w:pPr>
      <w:r w:rsidRPr="00DC692E">
        <w:rPr>
          <w:rFonts w:cs="Times New Roman"/>
          <w:color w:val="auto"/>
          <w:sz w:val="22"/>
          <w:szCs w:val="22"/>
        </w:rPr>
        <w:t>Обязанность о перечислении вознаграждения финансово</w:t>
      </w:r>
      <w:r w:rsidR="00DC692E" w:rsidRPr="00DC692E">
        <w:rPr>
          <w:rFonts w:cs="Times New Roman"/>
          <w:color w:val="auto"/>
          <w:sz w:val="22"/>
          <w:szCs w:val="22"/>
        </w:rPr>
        <w:t>му управляющему на де</w:t>
      </w:r>
      <w:r w:rsidRPr="00DC692E">
        <w:rPr>
          <w:rFonts w:cs="Times New Roman"/>
          <w:color w:val="auto"/>
          <w:sz w:val="22"/>
          <w:szCs w:val="22"/>
        </w:rPr>
        <w:t>позитный счет арбитражного суда в размере 25 000 рублей исполнен</w:t>
      </w:r>
      <w:r w:rsidR="00DC692E" w:rsidRPr="00DC692E">
        <w:rPr>
          <w:rFonts w:cs="Times New Roman"/>
          <w:color w:val="auto"/>
          <w:sz w:val="22"/>
          <w:szCs w:val="22"/>
        </w:rPr>
        <w:t>а, чек-ордер</w:t>
      </w:r>
      <w:r w:rsidRPr="00DC692E">
        <w:rPr>
          <w:rFonts w:cs="Times New Roman"/>
          <w:color w:val="auto"/>
          <w:sz w:val="22"/>
          <w:szCs w:val="22"/>
        </w:rPr>
        <w:t xml:space="preserve">. </w:t>
      </w:r>
    </w:p>
    <w:p w:rsidR="009266A6" w:rsidRPr="00DC692E" w:rsidRDefault="009266A6" w:rsidP="00B358C2">
      <w:pPr>
        <w:pStyle w:val="a6"/>
        <w:numPr>
          <w:ilvl w:val="0"/>
          <w:numId w:val="1"/>
        </w:numPr>
        <w:autoSpaceDE w:val="0"/>
        <w:spacing w:after="240"/>
        <w:rPr>
          <w:rFonts w:cs="Times New Roman"/>
          <w:color w:val="auto"/>
          <w:sz w:val="22"/>
          <w:szCs w:val="22"/>
        </w:rPr>
      </w:pPr>
      <w:r w:rsidRPr="00DC692E">
        <w:rPr>
          <w:rFonts w:cs="Times New Roman"/>
          <w:color w:val="auto"/>
          <w:sz w:val="22"/>
          <w:szCs w:val="22"/>
        </w:rPr>
        <w:t>Квитанция об уплате госуд</w:t>
      </w:r>
      <w:r w:rsidR="00DC692E">
        <w:rPr>
          <w:rFonts w:cs="Times New Roman"/>
          <w:color w:val="auto"/>
          <w:sz w:val="22"/>
          <w:szCs w:val="22"/>
        </w:rPr>
        <w:t>арственной пошлины в сумме 300</w:t>
      </w:r>
      <w:r w:rsidRPr="00DC692E">
        <w:rPr>
          <w:rFonts w:cs="Times New Roman"/>
          <w:color w:val="auto"/>
          <w:sz w:val="22"/>
          <w:szCs w:val="22"/>
        </w:rPr>
        <w:t xml:space="preserve"> рублей. </w:t>
      </w:r>
    </w:p>
    <w:p w:rsidR="009266A6" w:rsidRPr="00426FD0" w:rsidRDefault="009266A6" w:rsidP="009266A6">
      <w:pPr>
        <w:pStyle w:val="a6"/>
        <w:numPr>
          <w:ilvl w:val="0"/>
          <w:numId w:val="1"/>
        </w:numPr>
        <w:rPr>
          <w:rFonts w:cs="Times New Roman"/>
          <w:color w:val="auto"/>
          <w:sz w:val="22"/>
          <w:szCs w:val="22"/>
        </w:rPr>
      </w:pPr>
      <w:r w:rsidRPr="00426FD0">
        <w:rPr>
          <w:rFonts w:cs="Times New Roman"/>
          <w:color w:val="auto"/>
          <w:sz w:val="22"/>
          <w:szCs w:val="22"/>
        </w:rPr>
        <w:t>Квитанции о направлении копий заявлений ПАО «Сбербанк России», ПАО «Ханты-Мансийский банк Открытие», АО «Тинькофф Банк», ПАО «Банк «Санкт-Петербург», АО «</w:t>
      </w:r>
      <w:proofErr w:type="spellStart"/>
      <w:r w:rsidRPr="00426FD0">
        <w:rPr>
          <w:rFonts w:cs="Times New Roman"/>
          <w:color w:val="auto"/>
          <w:sz w:val="22"/>
          <w:szCs w:val="22"/>
        </w:rPr>
        <w:t>Москоммерцбанк</w:t>
      </w:r>
      <w:proofErr w:type="spellEnd"/>
      <w:r w:rsidRPr="00426FD0">
        <w:rPr>
          <w:rFonts w:cs="Times New Roman"/>
          <w:color w:val="auto"/>
          <w:sz w:val="22"/>
          <w:szCs w:val="22"/>
        </w:rPr>
        <w:t xml:space="preserve">».  </w:t>
      </w:r>
    </w:p>
    <w:p w:rsidR="009266A6" w:rsidRPr="009E2606" w:rsidRDefault="009266A6" w:rsidP="009266A6">
      <w:pPr>
        <w:numPr>
          <w:ilvl w:val="0"/>
          <w:numId w:val="1"/>
        </w:numPr>
        <w:autoSpaceDE w:val="0"/>
        <w:rPr>
          <w:rFonts w:cs="Times New Roman"/>
          <w:color w:val="auto"/>
          <w:sz w:val="22"/>
          <w:szCs w:val="22"/>
        </w:rPr>
      </w:pPr>
      <w:r>
        <w:rPr>
          <w:rFonts w:cs="Times New Roman"/>
          <w:sz w:val="22"/>
          <w:szCs w:val="22"/>
        </w:rPr>
        <w:t>Выписка из ЕГРЮЛ на ПАО</w:t>
      </w:r>
      <w:r w:rsidRPr="009E2606">
        <w:rPr>
          <w:rFonts w:cs="Times New Roman"/>
          <w:color w:val="auto"/>
          <w:sz w:val="22"/>
          <w:szCs w:val="22"/>
        </w:rPr>
        <w:t xml:space="preserve"> «Сбербанк России»</w:t>
      </w:r>
      <w:r w:rsidR="00DC692E">
        <w:rPr>
          <w:rFonts w:cs="Times New Roman"/>
          <w:color w:val="auto"/>
          <w:sz w:val="22"/>
          <w:szCs w:val="22"/>
        </w:rPr>
        <w:t xml:space="preserve"> </w:t>
      </w:r>
      <w:r w:rsidRPr="009E2606">
        <w:rPr>
          <w:rFonts w:cs="Times New Roman"/>
          <w:sz w:val="22"/>
          <w:szCs w:val="22"/>
        </w:rPr>
        <w:t xml:space="preserve">г. </w:t>
      </w:r>
    </w:p>
    <w:p w:rsidR="009266A6" w:rsidRPr="003D75FF" w:rsidRDefault="009266A6" w:rsidP="009266A6">
      <w:pPr>
        <w:numPr>
          <w:ilvl w:val="0"/>
          <w:numId w:val="1"/>
        </w:numPr>
        <w:autoSpaceDE w:val="0"/>
        <w:rPr>
          <w:rFonts w:cs="Times New Roman"/>
          <w:color w:val="auto"/>
          <w:sz w:val="22"/>
          <w:szCs w:val="22"/>
        </w:rPr>
      </w:pPr>
      <w:r>
        <w:rPr>
          <w:rFonts w:cs="Times New Roman"/>
          <w:sz w:val="22"/>
          <w:szCs w:val="22"/>
        </w:rPr>
        <w:t>Выписка из ЕГРЮЛ на ПАО</w:t>
      </w:r>
      <w:r>
        <w:rPr>
          <w:rFonts w:cs="Times New Roman"/>
          <w:color w:val="auto"/>
          <w:sz w:val="22"/>
          <w:szCs w:val="22"/>
        </w:rPr>
        <w:t xml:space="preserve"> «Ханты-Мансийский банк Открытие</w:t>
      </w:r>
      <w:r w:rsidRPr="009E2606">
        <w:rPr>
          <w:rFonts w:cs="Times New Roman"/>
          <w:color w:val="auto"/>
          <w:sz w:val="22"/>
          <w:szCs w:val="22"/>
        </w:rPr>
        <w:t>»</w:t>
      </w:r>
      <w:r>
        <w:rPr>
          <w:rFonts w:cs="Times New Roman"/>
          <w:color w:val="auto"/>
          <w:sz w:val="22"/>
          <w:szCs w:val="22"/>
        </w:rPr>
        <w:t>.</w:t>
      </w:r>
      <w:r w:rsidRPr="009E2606">
        <w:rPr>
          <w:rFonts w:cs="Times New Roman"/>
          <w:sz w:val="22"/>
          <w:szCs w:val="22"/>
        </w:rPr>
        <w:t xml:space="preserve"> </w:t>
      </w:r>
    </w:p>
    <w:p w:rsidR="009266A6" w:rsidRPr="003D75FF" w:rsidRDefault="009266A6" w:rsidP="009266A6">
      <w:pPr>
        <w:pStyle w:val="a6"/>
        <w:numPr>
          <w:ilvl w:val="0"/>
          <w:numId w:val="1"/>
        </w:numPr>
        <w:autoSpaceDE w:val="0"/>
        <w:rPr>
          <w:rFonts w:cs="Times New Roman"/>
          <w:color w:val="auto"/>
          <w:sz w:val="22"/>
          <w:szCs w:val="22"/>
        </w:rPr>
      </w:pPr>
      <w:r w:rsidRPr="003D75FF">
        <w:rPr>
          <w:rFonts w:cs="Times New Roman"/>
          <w:sz w:val="22"/>
          <w:szCs w:val="22"/>
        </w:rPr>
        <w:t>Выписка из ЕГРЮЛ на ПАО</w:t>
      </w:r>
      <w:r>
        <w:rPr>
          <w:rFonts w:cs="Times New Roman"/>
          <w:color w:val="auto"/>
          <w:sz w:val="22"/>
          <w:szCs w:val="22"/>
        </w:rPr>
        <w:t xml:space="preserve"> «Банк «Санкт-Петербург»</w:t>
      </w:r>
      <w:r w:rsidRPr="003D75FF">
        <w:rPr>
          <w:rFonts w:cs="Times New Roman"/>
          <w:sz w:val="22"/>
          <w:szCs w:val="22"/>
        </w:rPr>
        <w:t xml:space="preserve">. </w:t>
      </w:r>
    </w:p>
    <w:p w:rsidR="009266A6" w:rsidRPr="003D75FF" w:rsidRDefault="009266A6" w:rsidP="009266A6">
      <w:pPr>
        <w:pStyle w:val="a6"/>
        <w:numPr>
          <w:ilvl w:val="0"/>
          <w:numId w:val="1"/>
        </w:numPr>
        <w:autoSpaceDE w:val="0"/>
        <w:rPr>
          <w:rFonts w:cs="Times New Roman"/>
          <w:color w:val="auto"/>
          <w:sz w:val="22"/>
          <w:szCs w:val="22"/>
        </w:rPr>
      </w:pPr>
      <w:r>
        <w:rPr>
          <w:rFonts w:cs="Times New Roman"/>
          <w:sz w:val="22"/>
          <w:szCs w:val="22"/>
        </w:rPr>
        <w:t xml:space="preserve">Выписка из ЕГРЮЛ на </w:t>
      </w:r>
      <w:r w:rsidRPr="003D75FF">
        <w:rPr>
          <w:rFonts w:cs="Times New Roman"/>
          <w:sz w:val="22"/>
          <w:szCs w:val="22"/>
        </w:rPr>
        <w:t>АО</w:t>
      </w:r>
      <w:r>
        <w:rPr>
          <w:rFonts w:cs="Times New Roman"/>
          <w:color w:val="auto"/>
          <w:sz w:val="22"/>
          <w:szCs w:val="22"/>
        </w:rPr>
        <w:t xml:space="preserve"> «Тинькофф Банк</w:t>
      </w:r>
      <w:r w:rsidRPr="003D75FF">
        <w:rPr>
          <w:rFonts w:cs="Times New Roman"/>
          <w:color w:val="auto"/>
          <w:sz w:val="22"/>
          <w:szCs w:val="22"/>
        </w:rPr>
        <w:t>»</w:t>
      </w:r>
      <w:r>
        <w:rPr>
          <w:rFonts w:cs="Times New Roman"/>
          <w:color w:val="auto"/>
          <w:sz w:val="22"/>
          <w:szCs w:val="22"/>
        </w:rPr>
        <w:t>.</w:t>
      </w:r>
    </w:p>
    <w:p w:rsidR="009266A6" w:rsidRPr="003D75FF" w:rsidRDefault="009266A6" w:rsidP="009266A6">
      <w:pPr>
        <w:pStyle w:val="a6"/>
        <w:numPr>
          <w:ilvl w:val="0"/>
          <w:numId w:val="1"/>
        </w:numPr>
        <w:autoSpaceDE w:val="0"/>
        <w:rPr>
          <w:rFonts w:cs="Times New Roman"/>
          <w:color w:val="auto"/>
          <w:sz w:val="22"/>
          <w:szCs w:val="22"/>
        </w:rPr>
      </w:pPr>
      <w:r>
        <w:rPr>
          <w:rFonts w:cs="Times New Roman"/>
          <w:color w:val="auto"/>
          <w:sz w:val="22"/>
          <w:szCs w:val="22"/>
        </w:rPr>
        <w:t>Выписка из ЕГРЮЛ на АО «</w:t>
      </w:r>
      <w:proofErr w:type="spellStart"/>
      <w:r>
        <w:rPr>
          <w:rFonts w:cs="Times New Roman"/>
          <w:color w:val="auto"/>
          <w:sz w:val="22"/>
          <w:szCs w:val="22"/>
        </w:rPr>
        <w:t>Москоммерцбанк</w:t>
      </w:r>
      <w:proofErr w:type="spellEnd"/>
      <w:r>
        <w:rPr>
          <w:rFonts w:cs="Times New Roman"/>
          <w:color w:val="auto"/>
          <w:sz w:val="22"/>
          <w:szCs w:val="22"/>
        </w:rPr>
        <w:t>».</w:t>
      </w:r>
      <w:r w:rsidRPr="003D75FF">
        <w:rPr>
          <w:rFonts w:cs="Times New Roman"/>
          <w:color w:val="auto"/>
          <w:sz w:val="22"/>
          <w:szCs w:val="22"/>
        </w:rPr>
        <w:t xml:space="preserve"> </w:t>
      </w:r>
    </w:p>
    <w:p w:rsidR="009266A6" w:rsidRPr="003D75FF" w:rsidRDefault="009266A6" w:rsidP="009266A6">
      <w:pPr>
        <w:pStyle w:val="a6"/>
        <w:autoSpaceDE w:val="0"/>
        <w:ind w:firstLine="0"/>
        <w:rPr>
          <w:rFonts w:cs="Times New Roman"/>
          <w:color w:val="auto"/>
          <w:sz w:val="22"/>
          <w:szCs w:val="22"/>
        </w:rPr>
      </w:pPr>
      <w:r w:rsidRPr="003D75FF">
        <w:rPr>
          <w:rFonts w:cs="Times New Roman"/>
          <w:color w:val="auto"/>
          <w:sz w:val="22"/>
          <w:szCs w:val="22"/>
        </w:rPr>
        <w:t xml:space="preserve"> </w:t>
      </w:r>
    </w:p>
    <w:p w:rsidR="009266A6" w:rsidRPr="003D75FF" w:rsidRDefault="009266A6" w:rsidP="009266A6">
      <w:pPr>
        <w:pStyle w:val="a6"/>
        <w:autoSpaceDE w:val="0"/>
        <w:ind w:firstLine="0"/>
        <w:rPr>
          <w:rFonts w:cs="Times New Roman"/>
          <w:color w:val="auto"/>
          <w:sz w:val="22"/>
          <w:szCs w:val="22"/>
        </w:rPr>
      </w:pPr>
    </w:p>
    <w:p w:rsidR="009266A6" w:rsidRPr="009E2606" w:rsidRDefault="009266A6" w:rsidP="009266A6">
      <w:pPr>
        <w:autoSpaceDE w:val="0"/>
        <w:ind w:firstLine="540"/>
        <w:rPr>
          <w:rFonts w:cs="Times New Roman"/>
          <w:color w:val="auto"/>
          <w:sz w:val="22"/>
          <w:szCs w:val="22"/>
        </w:rPr>
      </w:pPr>
      <w:r w:rsidRPr="009E2606">
        <w:rPr>
          <w:rFonts w:cs="Times New Roman"/>
          <w:color w:val="auto"/>
          <w:sz w:val="22"/>
          <w:szCs w:val="22"/>
        </w:rPr>
        <w:t xml:space="preserve"> </w:t>
      </w:r>
    </w:p>
    <w:p w:rsidR="009266A6" w:rsidRPr="000A7297" w:rsidRDefault="009266A6" w:rsidP="009266A6">
      <w:pPr>
        <w:autoSpaceDE w:val="0"/>
        <w:ind w:firstLine="540"/>
        <w:rPr>
          <w:sz w:val="22"/>
          <w:szCs w:val="22"/>
        </w:rPr>
      </w:pPr>
      <w:r>
        <w:rPr>
          <w:rFonts w:cs="Times New Roman"/>
          <w:color w:val="auto"/>
          <w:sz w:val="22"/>
          <w:szCs w:val="22"/>
        </w:rPr>
        <w:t xml:space="preserve">Всего </w:t>
      </w:r>
      <w:r w:rsidR="00DC692E">
        <w:rPr>
          <w:rFonts w:cs="Times New Roman"/>
          <w:color w:val="auto"/>
          <w:sz w:val="22"/>
          <w:szCs w:val="22"/>
        </w:rPr>
        <w:t>приложение на 33</w:t>
      </w:r>
      <w:r w:rsidRPr="000A7297">
        <w:rPr>
          <w:rFonts w:cs="Times New Roman"/>
          <w:color w:val="auto"/>
          <w:sz w:val="22"/>
          <w:szCs w:val="22"/>
        </w:rPr>
        <w:t xml:space="preserve"> листах. </w:t>
      </w:r>
    </w:p>
    <w:p w:rsidR="009266A6" w:rsidRPr="000A7297" w:rsidRDefault="009266A6" w:rsidP="009266A6">
      <w:pPr>
        <w:autoSpaceDE w:val="0"/>
        <w:ind w:firstLine="540"/>
        <w:rPr>
          <w:sz w:val="22"/>
          <w:szCs w:val="22"/>
        </w:rPr>
      </w:pPr>
    </w:p>
    <w:p w:rsidR="009266A6" w:rsidRPr="000A7297" w:rsidRDefault="009266A6" w:rsidP="009266A6">
      <w:pPr>
        <w:autoSpaceDE w:val="0"/>
        <w:ind w:firstLine="540"/>
        <w:rPr>
          <w:sz w:val="22"/>
          <w:szCs w:val="22"/>
        </w:rPr>
      </w:pPr>
    </w:p>
    <w:p w:rsidR="009266A6" w:rsidRPr="000A7297" w:rsidRDefault="009266A6" w:rsidP="009266A6">
      <w:pPr>
        <w:autoSpaceDE w:val="0"/>
        <w:ind w:firstLine="540"/>
        <w:rPr>
          <w:sz w:val="22"/>
          <w:szCs w:val="22"/>
        </w:rPr>
      </w:pPr>
      <w:r w:rsidRPr="000A7297">
        <w:rPr>
          <w:rFonts w:cs="Times New Roman"/>
          <w:color w:val="auto"/>
          <w:sz w:val="22"/>
          <w:szCs w:val="22"/>
        </w:rPr>
        <w:t xml:space="preserve"> </w:t>
      </w:r>
      <w:r>
        <w:rPr>
          <w:rFonts w:cs="Times New Roman"/>
          <w:color w:val="auto"/>
          <w:sz w:val="22"/>
          <w:szCs w:val="22"/>
        </w:rPr>
        <w:t xml:space="preserve">            </w:t>
      </w:r>
      <w:r w:rsidR="00DC692E">
        <w:rPr>
          <w:rFonts w:cs="Times New Roman"/>
          <w:color w:val="auto"/>
          <w:sz w:val="22"/>
          <w:szCs w:val="22"/>
        </w:rPr>
        <w:t xml:space="preserve">                  </w:t>
      </w:r>
      <w:r w:rsidR="00CF1562">
        <w:rPr>
          <w:rFonts w:cs="Times New Roman"/>
          <w:color w:val="auto"/>
          <w:sz w:val="22"/>
          <w:szCs w:val="22"/>
        </w:rPr>
        <w:t xml:space="preserve">                                         </w:t>
      </w:r>
      <w:bookmarkStart w:id="0" w:name="_GoBack"/>
      <w:bookmarkEnd w:id="0"/>
      <w:r w:rsidR="00DC692E">
        <w:rPr>
          <w:rFonts w:cs="Times New Roman"/>
          <w:color w:val="auto"/>
          <w:sz w:val="22"/>
          <w:szCs w:val="22"/>
        </w:rPr>
        <w:t xml:space="preserve"> Иванов И.И.</w:t>
      </w:r>
      <w:r>
        <w:rPr>
          <w:rFonts w:cs="Times New Roman"/>
          <w:color w:val="auto"/>
          <w:sz w:val="22"/>
          <w:szCs w:val="22"/>
        </w:rPr>
        <w:t xml:space="preserve"> _________________________________</w:t>
      </w:r>
    </w:p>
    <w:p w:rsidR="009266A6" w:rsidRDefault="009266A6" w:rsidP="009266A6"/>
    <w:p w:rsidR="0053626F" w:rsidRDefault="0053626F"/>
    <w:sectPr w:rsidR="0053626F">
      <w:footerReference w:type="default" r:id="rId5"/>
      <w:pgSz w:w="11906" w:h="16838"/>
      <w:pgMar w:top="425" w:right="794" w:bottom="425" w:left="992" w:header="720" w:footer="96" w:gutter="0"/>
      <w:cols w:space="720"/>
      <w:docGrid w:linePitch="600" w:charSpace="5529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EFF" w:usb1="C0007843" w:usb2="00000009" w:usb3="00000000" w:csb0="000001FF" w:csb1="00000000"/>
  </w:font>
  <w:font w:name="Impact">
    <w:panose1 w:val="020B0806030902050204"/>
    <w:charset w:val="CC"/>
    <w:family w:val="swiss"/>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5DE" w:rsidRDefault="00CF1562">
    <w:pPr>
      <w:pStyle w:val="a3"/>
      <w:jc w:val="right"/>
    </w:pPr>
    <w:r>
      <w:rPr>
        <w:rFonts w:cs="Impact"/>
        <w:sz w:val="24"/>
        <w:szCs w:val="24"/>
      </w:rPr>
      <w:fldChar w:fldCharType="begin"/>
    </w:r>
    <w:r>
      <w:rPr>
        <w:rFonts w:cs="Impact"/>
        <w:sz w:val="24"/>
        <w:szCs w:val="24"/>
      </w:rPr>
      <w:instrText xml:space="preserve"> PAGE </w:instrText>
    </w:r>
    <w:r>
      <w:rPr>
        <w:rFonts w:cs="Impact"/>
        <w:sz w:val="24"/>
        <w:szCs w:val="24"/>
      </w:rPr>
      <w:fldChar w:fldCharType="separate"/>
    </w:r>
    <w:r>
      <w:rPr>
        <w:rFonts w:cs="Impact"/>
        <w:noProof/>
        <w:sz w:val="24"/>
        <w:szCs w:val="24"/>
      </w:rPr>
      <w:t>2</w:t>
    </w:r>
    <w:r>
      <w:rPr>
        <w:rFonts w:cs="Impact"/>
        <w:sz w:val="24"/>
        <w:szCs w:val="24"/>
      </w:rPr>
      <w:fldChar w:fldCharType="end"/>
    </w:r>
  </w:p>
  <w:p w:rsidR="007215DE" w:rsidRDefault="00CF1562">
    <w:pPr>
      <w:pStyle w:val="a3"/>
    </w:pPr>
  </w:p>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32A90FE"/>
    <w:lvl w:ilvl="0">
      <w:start w:val="1"/>
      <w:numFmt w:val="decimal"/>
      <w:lvlText w:val="%1."/>
      <w:lvlJc w:val="left"/>
      <w:pPr>
        <w:tabs>
          <w:tab w:val="num" w:pos="720"/>
        </w:tabs>
        <w:ind w:left="720" w:hanging="360"/>
      </w:pPr>
      <w:rPr>
        <w:rFonts w:cs="Times New Roman"/>
        <w:b w:val="0"/>
        <w:color w:val="auto"/>
        <w:sz w:val="20"/>
        <w:szCs w:val="20"/>
      </w:rPr>
    </w:lvl>
    <w:lvl w:ilvl="1">
      <w:start w:val="1"/>
      <w:numFmt w:val="decimal"/>
      <w:lvlText w:val="%2."/>
      <w:lvlJc w:val="left"/>
      <w:pPr>
        <w:tabs>
          <w:tab w:val="num" w:pos="1080"/>
        </w:tabs>
        <w:ind w:left="1080" w:hanging="360"/>
      </w:pPr>
      <w:rPr>
        <w:rFonts w:cs="Times New Roman"/>
        <w:b/>
        <w:color w:val="auto"/>
        <w:sz w:val="24"/>
        <w:szCs w:val="24"/>
      </w:rPr>
    </w:lvl>
    <w:lvl w:ilvl="2">
      <w:start w:val="1"/>
      <w:numFmt w:val="decimal"/>
      <w:lvlText w:val="%3."/>
      <w:lvlJc w:val="left"/>
      <w:pPr>
        <w:tabs>
          <w:tab w:val="num" w:pos="1440"/>
        </w:tabs>
        <w:ind w:left="1440" w:hanging="360"/>
      </w:pPr>
      <w:rPr>
        <w:rFonts w:cs="Times New Roman"/>
        <w:b/>
        <w:color w:val="auto"/>
        <w:sz w:val="24"/>
        <w:szCs w:val="24"/>
      </w:rPr>
    </w:lvl>
    <w:lvl w:ilvl="3">
      <w:start w:val="1"/>
      <w:numFmt w:val="decimal"/>
      <w:lvlText w:val="%4."/>
      <w:lvlJc w:val="left"/>
      <w:pPr>
        <w:tabs>
          <w:tab w:val="num" w:pos="1800"/>
        </w:tabs>
        <w:ind w:left="1800" w:hanging="360"/>
      </w:pPr>
      <w:rPr>
        <w:rFonts w:cs="Times New Roman"/>
        <w:b/>
        <w:color w:val="auto"/>
        <w:sz w:val="24"/>
        <w:szCs w:val="24"/>
      </w:rPr>
    </w:lvl>
    <w:lvl w:ilvl="4">
      <w:start w:val="1"/>
      <w:numFmt w:val="decimal"/>
      <w:lvlText w:val="%5."/>
      <w:lvlJc w:val="left"/>
      <w:pPr>
        <w:tabs>
          <w:tab w:val="num" w:pos="2160"/>
        </w:tabs>
        <w:ind w:left="2160" w:hanging="360"/>
      </w:pPr>
      <w:rPr>
        <w:rFonts w:cs="Times New Roman"/>
        <w:b/>
        <w:color w:val="auto"/>
        <w:sz w:val="24"/>
        <w:szCs w:val="24"/>
      </w:rPr>
    </w:lvl>
    <w:lvl w:ilvl="5">
      <w:start w:val="1"/>
      <w:numFmt w:val="decimal"/>
      <w:lvlText w:val="%6."/>
      <w:lvlJc w:val="left"/>
      <w:pPr>
        <w:tabs>
          <w:tab w:val="num" w:pos="2520"/>
        </w:tabs>
        <w:ind w:left="2520" w:hanging="360"/>
      </w:pPr>
      <w:rPr>
        <w:rFonts w:cs="Times New Roman"/>
        <w:b/>
        <w:color w:val="auto"/>
        <w:sz w:val="24"/>
        <w:szCs w:val="24"/>
      </w:rPr>
    </w:lvl>
    <w:lvl w:ilvl="6">
      <w:start w:val="1"/>
      <w:numFmt w:val="decimal"/>
      <w:lvlText w:val="%7."/>
      <w:lvlJc w:val="left"/>
      <w:pPr>
        <w:tabs>
          <w:tab w:val="num" w:pos="2880"/>
        </w:tabs>
        <w:ind w:left="2880" w:hanging="360"/>
      </w:pPr>
      <w:rPr>
        <w:rFonts w:cs="Times New Roman"/>
        <w:b/>
        <w:color w:val="auto"/>
        <w:sz w:val="24"/>
        <w:szCs w:val="24"/>
      </w:rPr>
    </w:lvl>
    <w:lvl w:ilvl="7">
      <w:start w:val="1"/>
      <w:numFmt w:val="decimal"/>
      <w:lvlText w:val="%8."/>
      <w:lvlJc w:val="left"/>
      <w:pPr>
        <w:tabs>
          <w:tab w:val="num" w:pos="3240"/>
        </w:tabs>
        <w:ind w:left="3240" w:hanging="360"/>
      </w:pPr>
      <w:rPr>
        <w:rFonts w:cs="Times New Roman"/>
        <w:b/>
        <w:color w:val="auto"/>
        <w:sz w:val="24"/>
        <w:szCs w:val="24"/>
      </w:rPr>
    </w:lvl>
    <w:lvl w:ilvl="8">
      <w:start w:val="1"/>
      <w:numFmt w:val="decimal"/>
      <w:lvlText w:val="%9."/>
      <w:lvlJc w:val="left"/>
      <w:pPr>
        <w:tabs>
          <w:tab w:val="num" w:pos="3600"/>
        </w:tabs>
        <w:ind w:left="3600" w:hanging="360"/>
      </w:pPr>
      <w:rPr>
        <w:rFonts w:cs="Times New Roman"/>
        <w:b/>
        <w:color w:val="auto"/>
        <w:sz w:val="24"/>
        <w:szCs w:val="24"/>
      </w:rPr>
    </w:lvl>
  </w:abstractNum>
  <w:abstractNum w:abstractNumId="1" w15:restartNumberingAfterBreak="0">
    <w:nsid w:val="6EA03B81"/>
    <w:multiLevelType w:val="hybridMultilevel"/>
    <w:tmpl w:val="B9184DF4"/>
    <w:lvl w:ilvl="0" w:tplc="B15C8C2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6A6"/>
    <w:rsid w:val="001A5F95"/>
    <w:rsid w:val="002922A3"/>
    <w:rsid w:val="003710E6"/>
    <w:rsid w:val="004B1FF4"/>
    <w:rsid w:val="004D4B20"/>
    <w:rsid w:val="0053626F"/>
    <w:rsid w:val="0065315E"/>
    <w:rsid w:val="00886B56"/>
    <w:rsid w:val="009266A6"/>
    <w:rsid w:val="00994F7A"/>
    <w:rsid w:val="00AF3B54"/>
    <w:rsid w:val="00CF1562"/>
    <w:rsid w:val="00DC692E"/>
    <w:rsid w:val="00DE26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C306A"/>
  <w15:chartTrackingRefBased/>
  <w15:docId w15:val="{6C52D38E-7DFF-427C-9568-B1B505193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66A6"/>
    <w:pPr>
      <w:suppressAutoHyphens/>
      <w:spacing w:after="0" w:line="240" w:lineRule="auto"/>
      <w:ind w:firstLine="567"/>
      <w:jc w:val="both"/>
    </w:pPr>
    <w:rPr>
      <w:rFonts w:ascii="Times New Roman" w:eastAsia="Courier New" w:hAnsi="Times New Roman" w:cs="Batang"/>
      <w:color w:val="000000"/>
      <w:sz w:val="13"/>
      <w:szCs w:val="13"/>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66A6"/>
    <w:pPr>
      <w:suppressAutoHyphens/>
      <w:autoSpaceDE w:val="0"/>
      <w:spacing w:after="0" w:line="240" w:lineRule="auto"/>
    </w:pPr>
    <w:rPr>
      <w:rFonts w:ascii="Times New Roman" w:eastAsia="Courier New" w:hAnsi="Times New Roman" w:cs="Times New Roman"/>
      <w:sz w:val="12"/>
      <w:szCs w:val="12"/>
      <w:lang w:eastAsia="ar-SA"/>
    </w:rPr>
  </w:style>
  <w:style w:type="paragraph" w:styleId="a3">
    <w:name w:val="footer"/>
    <w:basedOn w:val="a"/>
    <w:link w:val="a4"/>
    <w:rsid w:val="009266A6"/>
    <w:pPr>
      <w:tabs>
        <w:tab w:val="center" w:pos="4677"/>
        <w:tab w:val="right" w:pos="9355"/>
      </w:tabs>
    </w:pPr>
  </w:style>
  <w:style w:type="character" w:customStyle="1" w:styleId="a4">
    <w:name w:val="Нижний колонтитул Знак"/>
    <w:basedOn w:val="a0"/>
    <w:link w:val="a3"/>
    <w:rsid w:val="009266A6"/>
    <w:rPr>
      <w:rFonts w:ascii="Times New Roman" w:eastAsia="Courier New" w:hAnsi="Times New Roman" w:cs="Batang"/>
      <w:color w:val="000000"/>
      <w:sz w:val="13"/>
      <w:szCs w:val="13"/>
      <w:lang w:eastAsia="ar-SA"/>
    </w:rPr>
  </w:style>
  <w:style w:type="paragraph" w:customStyle="1" w:styleId="a5">
    <w:name w:val="Содержимое таблицы"/>
    <w:basedOn w:val="a"/>
    <w:rsid w:val="009266A6"/>
    <w:pPr>
      <w:suppressLineNumbers/>
    </w:pPr>
  </w:style>
  <w:style w:type="paragraph" w:styleId="a6">
    <w:name w:val="List Paragraph"/>
    <w:basedOn w:val="a"/>
    <w:uiPriority w:val="34"/>
    <w:qFormat/>
    <w:rsid w:val="009266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1353</Words>
  <Characters>7715</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dc:creator>
  <cp:keywords/>
  <dc:description/>
  <cp:lastModifiedBy>Olg</cp:lastModifiedBy>
  <cp:revision>4</cp:revision>
  <dcterms:created xsi:type="dcterms:W3CDTF">2018-05-21T11:46:00Z</dcterms:created>
  <dcterms:modified xsi:type="dcterms:W3CDTF">2018-05-21T11:56:00Z</dcterms:modified>
</cp:coreProperties>
</file>